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DE951" w14:textId="6554BC5E" w:rsidR="0096763E" w:rsidRPr="00FA36C5" w:rsidRDefault="0096763E" w:rsidP="0096763E">
      <w:pPr>
        <w:rPr>
          <w:rFonts w:ascii="Microsoft Yahei" w:eastAsia="仿宋_GB2312" w:hAnsi="Microsoft Yahei" w:cs="仿宋_GB2312" w:hint="eastAsia"/>
          <w:color w:val="333333"/>
          <w:kern w:val="0"/>
          <w:sz w:val="30"/>
          <w:szCs w:val="30"/>
        </w:rPr>
      </w:pPr>
      <w:r w:rsidRPr="00FA36C5">
        <w:rPr>
          <w:rFonts w:ascii="Microsoft Yahei" w:eastAsia="仿宋_GB2312" w:hAnsi="Microsoft Yahei" w:cs="仿宋_GB2312"/>
          <w:color w:val="333333"/>
          <w:kern w:val="0"/>
          <w:sz w:val="30"/>
          <w:szCs w:val="30"/>
        </w:rPr>
        <w:t>附件：</w:t>
      </w:r>
      <w:r w:rsidRPr="0096763E">
        <w:rPr>
          <w:rFonts w:ascii="Microsoft Yahei" w:eastAsia="仿宋_GB2312" w:hAnsi="Microsoft Yahei" w:cs="仿宋_GB2312" w:hint="eastAsia"/>
          <w:color w:val="333333"/>
          <w:kern w:val="0"/>
          <w:sz w:val="30"/>
          <w:szCs w:val="30"/>
        </w:rPr>
        <w:t>教育教学文件学习内容</w:t>
      </w:r>
    </w:p>
    <w:p w14:paraId="39999F6D" w14:textId="77777777" w:rsidR="006954BC" w:rsidRPr="0096763E" w:rsidRDefault="006954BC" w:rsidP="006954BC">
      <w:pPr>
        <w:ind w:firstLineChars="200" w:firstLine="960"/>
        <w:jc w:val="center"/>
        <w:rPr>
          <w:rFonts w:ascii="方正小标宋简体" w:eastAsia="方正小标宋简体" w:hAnsi="仿宋_GB2312" w:cs="仿宋_GB2312"/>
          <w:sz w:val="48"/>
          <w:szCs w:val="48"/>
        </w:rPr>
      </w:pPr>
    </w:p>
    <w:p w14:paraId="0D5C73C1" w14:textId="77777777" w:rsidR="006954BC" w:rsidRDefault="006954BC" w:rsidP="006954BC">
      <w:pPr>
        <w:ind w:firstLineChars="200" w:firstLine="960"/>
        <w:jc w:val="center"/>
        <w:rPr>
          <w:rFonts w:ascii="方正小标宋简体" w:eastAsia="方正小标宋简体" w:hAnsi="仿宋_GB2312" w:cs="仿宋_GB2312"/>
          <w:sz w:val="48"/>
          <w:szCs w:val="48"/>
        </w:rPr>
      </w:pPr>
      <w:bookmarkStart w:id="0" w:name="_GoBack"/>
      <w:bookmarkEnd w:id="0"/>
    </w:p>
    <w:p w14:paraId="31092FA9"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78FE8CD3"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6CE52095" w14:textId="48762F3A" w:rsidR="006954BC" w:rsidRPr="006954BC" w:rsidRDefault="006954BC" w:rsidP="00B768A5">
      <w:pPr>
        <w:ind w:firstLineChars="200" w:firstLine="960"/>
        <w:jc w:val="center"/>
        <w:rPr>
          <w:rFonts w:ascii="方正小标宋简体" w:eastAsia="方正小标宋简体" w:hAnsi="仿宋_GB2312" w:cs="仿宋_GB2312"/>
          <w:b/>
          <w:bCs/>
          <w:sz w:val="48"/>
          <w:szCs w:val="48"/>
        </w:rPr>
      </w:pPr>
      <w:r w:rsidRPr="006954BC">
        <w:rPr>
          <w:rFonts w:ascii="方正小标宋简体" w:eastAsia="方正小标宋简体" w:hAnsi="仿宋_GB2312" w:cs="仿宋_GB2312" w:hint="eastAsia"/>
          <w:b/>
          <w:bCs/>
          <w:sz w:val="48"/>
          <w:szCs w:val="48"/>
        </w:rPr>
        <w:t>教育教学文件学习内容</w:t>
      </w:r>
    </w:p>
    <w:p w14:paraId="4DA4F08A" w14:textId="65F40B30" w:rsidR="00AC3B84" w:rsidRPr="006954BC" w:rsidRDefault="006954BC" w:rsidP="006954BC">
      <w:pPr>
        <w:jc w:val="center"/>
        <w:rPr>
          <w:rFonts w:ascii="方正小标宋简体" w:eastAsia="方正小标宋简体"/>
          <w:sz w:val="48"/>
          <w:szCs w:val="48"/>
        </w:rPr>
      </w:pPr>
      <w:r>
        <w:rPr>
          <w:rFonts w:ascii="方正小标宋简体" w:eastAsia="方正小标宋简体" w:hint="eastAsia"/>
          <w:sz w:val="48"/>
          <w:szCs w:val="48"/>
        </w:rPr>
        <w:t xml:space="preserve"> </w:t>
      </w:r>
      <w:r>
        <w:rPr>
          <w:rFonts w:ascii="方正小标宋简体" w:eastAsia="方正小标宋简体"/>
          <w:sz w:val="48"/>
          <w:szCs w:val="48"/>
        </w:rPr>
        <w:t xml:space="preserve">    </w:t>
      </w:r>
      <w:r w:rsidRPr="006954BC">
        <w:rPr>
          <w:rFonts w:ascii="方正小标宋简体" w:eastAsia="方正小标宋简体" w:hint="eastAsia"/>
          <w:sz w:val="48"/>
          <w:szCs w:val="48"/>
        </w:rPr>
        <w:t>（2019年11月）</w:t>
      </w:r>
    </w:p>
    <w:p w14:paraId="59ED7047" w14:textId="5C7D2C45" w:rsidR="00171592" w:rsidRDefault="00171592">
      <w:r>
        <w:br w:type="page"/>
      </w:r>
    </w:p>
    <w:sdt>
      <w:sdtPr>
        <w:rPr>
          <w:rFonts w:asciiTheme="minorHAnsi" w:eastAsiaTheme="minorEastAsia" w:hAnsiTheme="minorHAnsi" w:cstheme="minorBidi"/>
          <w:color w:val="auto"/>
          <w:kern w:val="2"/>
          <w:sz w:val="21"/>
          <w:szCs w:val="22"/>
          <w:lang w:val="zh-CN"/>
        </w:rPr>
        <w:id w:val="-926261825"/>
        <w:docPartObj>
          <w:docPartGallery w:val="Table of Contents"/>
          <w:docPartUnique/>
        </w:docPartObj>
      </w:sdtPr>
      <w:sdtEndPr>
        <w:rPr>
          <w:rFonts w:ascii="仿宋_GB2312" w:eastAsia="仿宋_GB2312" w:cs="Times New Roman" w:hint="eastAsia"/>
          <w:noProof/>
          <w:kern w:val="0"/>
          <w:sz w:val="28"/>
          <w:szCs w:val="28"/>
          <w:lang w:val="en-US"/>
        </w:rPr>
      </w:sdtEndPr>
      <w:sdtContent>
        <w:p w14:paraId="56EFD80D" w14:textId="5F3C5EC8" w:rsidR="005D7D70" w:rsidRPr="005D7D70" w:rsidRDefault="005D7D70" w:rsidP="005D7D70">
          <w:pPr>
            <w:pStyle w:val="TOC"/>
            <w:ind w:rightChars="-94" w:right="-197"/>
            <w:jc w:val="center"/>
            <w:rPr>
              <w:rFonts w:ascii="方正小标宋简体" w:eastAsia="方正小标宋简体"/>
              <w:color w:val="auto"/>
              <w:sz w:val="36"/>
              <w:szCs w:val="36"/>
            </w:rPr>
          </w:pPr>
          <w:r w:rsidRPr="005D7D70">
            <w:rPr>
              <w:rFonts w:ascii="方正小标宋简体" w:eastAsia="方正小标宋简体" w:hint="eastAsia"/>
              <w:color w:val="auto"/>
              <w:sz w:val="36"/>
              <w:szCs w:val="36"/>
              <w:lang w:val="zh-CN"/>
            </w:rPr>
            <w:t>目</w:t>
          </w:r>
          <w:r>
            <w:rPr>
              <w:rFonts w:ascii="方正小标宋简体" w:eastAsia="方正小标宋简体" w:hint="eastAsia"/>
              <w:color w:val="auto"/>
              <w:sz w:val="36"/>
              <w:szCs w:val="36"/>
              <w:lang w:val="zh-CN"/>
            </w:rPr>
            <w:t xml:space="preserve"> </w:t>
          </w:r>
          <w:r>
            <w:rPr>
              <w:rFonts w:ascii="方正小标宋简体" w:eastAsia="方正小标宋简体"/>
              <w:color w:val="auto"/>
              <w:sz w:val="36"/>
              <w:szCs w:val="36"/>
              <w:lang w:val="zh-CN"/>
            </w:rPr>
            <w:t xml:space="preserve"> </w:t>
          </w:r>
          <w:r w:rsidRPr="005D7D70">
            <w:rPr>
              <w:rFonts w:ascii="方正小标宋简体" w:eastAsia="方正小标宋简体" w:hint="eastAsia"/>
              <w:color w:val="auto"/>
              <w:sz w:val="36"/>
              <w:szCs w:val="36"/>
              <w:lang w:val="zh-CN"/>
            </w:rPr>
            <w:t>录</w:t>
          </w:r>
        </w:p>
        <w:p w14:paraId="074C4D75" w14:textId="42645774" w:rsidR="005D7D70" w:rsidRPr="00CD38C5" w:rsidRDefault="005D7D70" w:rsidP="00CD38C5">
          <w:pPr>
            <w:pStyle w:val="20"/>
            <w:rPr>
              <w:rFonts w:ascii="仿宋_GB2312" w:eastAsia="仿宋_GB2312" w:cstheme="minorBidi"/>
              <w:noProof/>
              <w:kern w:val="2"/>
              <w:sz w:val="28"/>
              <w:szCs w:val="28"/>
            </w:rPr>
          </w:pPr>
          <w:r w:rsidRPr="00CD38C5">
            <w:rPr>
              <w:rFonts w:ascii="仿宋_GB2312" w:eastAsia="仿宋_GB2312" w:hint="eastAsia"/>
              <w:sz w:val="28"/>
              <w:szCs w:val="28"/>
            </w:rPr>
            <w:fldChar w:fldCharType="begin"/>
          </w:r>
          <w:r w:rsidRPr="00CD38C5">
            <w:rPr>
              <w:rFonts w:ascii="仿宋_GB2312" w:eastAsia="仿宋_GB2312" w:hint="eastAsia"/>
              <w:sz w:val="28"/>
              <w:szCs w:val="28"/>
            </w:rPr>
            <w:instrText xml:space="preserve"> TOC \o "1-3" \h \z \u </w:instrText>
          </w:r>
          <w:r w:rsidRPr="00CD38C5">
            <w:rPr>
              <w:rFonts w:ascii="仿宋_GB2312" w:eastAsia="仿宋_GB2312" w:hint="eastAsia"/>
              <w:sz w:val="28"/>
              <w:szCs w:val="28"/>
            </w:rPr>
            <w:fldChar w:fldCharType="separate"/>
          </w:r>
          <w:hyperlink w:anchor="_Toc24442414" w:history="1">
            <w:r w:rsidRPr="00CD38C5">
              <w:rPr>
                <w:rStyle w:val="a8"/>
                <w:rFonts w:ascii="仿宋_GB2312" w:eastAsia="仿宋_GB2312" w:hint="eastAsia"/>
                <w:noProof/>
                <w:sz w:val="28"/>
                <w:szCs w:val="28"/>
              </w:rPr>
              <w:t>1.习近平总书记在北京大学师生座谈会上的讲话</w:t>
            </w:r>
            <w:r w:rsidRPr="00CD38C5">
              <w:rPr>
                <w:rFonts w:ascii="仿宋_GB2312" w:eastAsia="仿宋_GB2312" w:hint="eastAsia"/>
                <w:noProof/>
                <w:webHidden/>
                <w:sz w:val="28"/>
                <w:szCs w:val="28"/>
              </w:rPr>
              <w:tab/>
            </w:r>
            <w:r w:rsidR="00CD38C5" w:rsidRPr="00CD38C5">
              <w:rPr>
                <w:rFonts w:ascii="仿宋_GB2312" w:eastAsia="仿宋_GB2312" w:hint="eastAsia"/>
                <w:noProof/>
                <w:webHidden/>
                <w:sz w:val="28"/>
                <w:szCs w:val="28"/>
              </w:rPr>
              <w:t xml:space="preserve">      </w:t>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_Toc24442414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 xml:space="preserve"> 1</w:t>
            </w:r>
            <w:r w:rsidRPr="00CD38C5">
              <w:rPr>
                <w:rFonts w:ascii="仿宋_GB2312" w:eastAsia="仿宋_GB2312" w:hint="eastAsia"/>
                <w:noProof/>
                <w:webHidden/>
                <w:sz w:val="28"/>
                <w:szCs w:val="28"/>
              </w:rPr>
              <w:fldChar w:fldCharType="end"/>
            </w:r>
          </w:hyperlink>
        </w:p>
        <w:p w14:paraId="154430A3" w14:textId="4CCFEEBA" w:rsidR="005D7D70" w:rsidRPr="00CD38C5" w:rsidRDefault="005D0719" w:rsidP="00CD38C5">
          <w:pPr>
            <w:pStyle w:val="20"/>
            <w:ind w:left="5447" w:hanging="5500"/>
            <w:rPr>
              <w:rFonts w:ascii="仿宋_GB2312" w:eastAsia="仿宋_GB2312" w:cstheme="minorBidi"/>
              <w:noProof/>
              <w:kern w:val="2"/>
              <w:sz w:val="28"/>
              <w:szCs w:val="28"/>
            </w:rPr>
          </w:pPr>
          <w:hyperlink w:anchor="_Toc24442415" w:history="1">
            <w:r w:rsidR="005D7D70" w:rsidRPr="00CD38C5">
              <w:rPr>
                <w:rStyle w:val="a8"/>
                <w:rFonts w:ascii="仿宋_GB2312" w:eastAsia="仿宋_GB2312" w:hint="eastAsia"/>
                <w:noProof/>
                <w:sz w:val="28"/>
                <w:szCs w:val="28"/>
              </w:rPr>
              <w:t>2.习近平总书记在全国教育大会上的讲话</w:t>
            </w:r>
            <w:r w:rsidR="005D7D70" w:rsidRPr="00CD38C5">
              <w:rPr>
                <w:rFonts w:ascii="仿宋_GB2312" w:eastAsia="仿宋_GB2312" w:hint="eastAsia"/>
                <w:noProof/>
                <w:webHidden/>
                <w:sz w:val="28"/>
                <w:szCs w:val="28"/>
              </w:rPr>
              <w:tab/>
            </w:r>
            <w:r w:rsidR="00CD38C5" w:rsidRPr="00CD38C5">
              <w:rPr>
                <w:rFonts w:ascii="仿宋_GB2312" w:eastAsia="仿宋_GB2312" w:hint="eastAsia"/>
                <w:noProof/>
                <w:webHidden/>
                <w:sz w:val="28"/>
                <w:szCs w:val="28"/>
              </w:rPr>
              <w:t xml:space="preserve">             </w:t>
            </w:r>
            <w:r w:rsidR="005D7D70" w:rsidRPr="00CD38C5">
              <w:rPr>
                <w:rFonts w:ascii="仿宋_GB2312" w:eastAsia="仿宋_GB2312" w:hint="eastAsia"/>
                <w:noProof/>
                <w:webHidden/>
                <w:sz w:val="28"/>
                <w:szCs w:val="28"/>
              </w:rPr>
              <w:fldChar w:fldCharType="begin"/>
            </w:r>
            <w:r w:rsidR="005D7D70" w:rsidRPr="00CD38C5">
              <w:rPr>
                <w:rFonts w:ascii="仿宋_GB2312" w:eastAsia="仿宋_GB2312" w:hint="eastAsia"/>
                <w:noProof/>
                <w:webHidden/>
                <w:sz w:val="28"/>
                <w:szCs w:val="28"/>
              </w:rPr>
              <w:instrText xml:space="preserve"> PAGEREF _Toc24442415 \h </w:instrText>
            </w:r>
            <w:r w:rsidR="005D7D70" w:rsidRPr="00CD38C5">
              <w:rPr>
                <w:rFonts w:ascii="仿宋_GB2312" w:eastAsia="仿宋_GB2312" w:hint="eastAsia"/>
                <w:noProof/>
                <w:webHidden/>
                <w:sz w:val="28"/>
                <w:szCs w:val="28"/>
              </w:rPr>
            </w:r>
            <w:r w:rsidR="005D7D70" w:rsidRPr="00CD38C5">
              <w:rPr>
                <w:rFonts w:ascii="仿宋_GB2312" w:eastAsia="仿宋_GB2312" w:hint="eastAsia"/>
                <w:noProof/>
                <w:webHidden/>
                <w:sz w:val="28"/>
                <w:szCs w:val="28"/>
              </w:rPr>
              <w:fldChar w:fldCharType="separate"/>
            </w:r>
            <w:r w:rsidR="005D7D70" w:rsidRPr="00CD38C5">
              <w:rPr>
                <w:rFonts w:ascii="仿宋_GB2312" w:eastAsia="仿宋_GB2312" w:hint="eastAsia"/>
                <w:noProof/>
                <w:webHidden/>
                <w:sz w:val="28"/>
                <w:szCs w:val="28"/>
              </w:rPr>
              <w:t xml:space="preserve">9 </w:t>
            </w:r>
            <w:r w:rsidR="005D7D70" w:rsidRPr="00CD38C5">
              <w:rPr>
                <w:rFonts w:ascii="仿宋_GB2312" w:eastAsia="仿宋_GB2312" w:hint="eastAsia"/>
                <w:noProof/>
                <w:webHidden/>
                <w:sz w:val="28"/>
                <w:szCs w:val="28"/>
              </w:rPr>
              <w:fldChar w:fldCharType="end"/>
            </w:r>
          </w:hyperlink>
        </w:p>
        <w:p w14:paraId="740A9A5A" w14:textId="2078208C" w:rsidR="005D7D70" w:rsidRPr="00CD38C5" w:rsidRDefault="005D0719" w:rsidP="00CD38C5">
          <w:pPr>
            <w:snapToGrid w:val="0"/>
            <w:spacing w:line="520" w:lineRule="exact"/>
            <w:ind w:rightChars="175" w:right="368"/>
            <w:rPr>
              <w:rFonts w:ascii="仿宋_GB2312" w:eastAsia="仿宋_GB2312" w:hAnsi="仿宋_GB2312" w:cs="仿宋_GB2312"/>
              <w:sz w:val="28"/>
              <w:szCs w:val="28"/>
            </w:rPr>
          </w:pPr>
          <w:hyperlink w:anchor="_Toc24442416" w:history="1">
            <w:r w:rsidR="005D7D70" w:rsidRPr="00CD38C5">
              <w:rPr>
                <w:rFonts w:ascii="仿宋_GB2312" w:eastAsia="仿宋_GB2312" w:hAnsi="仿宋_GB2312" w:cs="仿宋_GB2312" w:hint="eastAsia"/>
                <w:sz w:val="28"/>
                <w:szCs w:val="28"/>
              </w:rPr>
              <w:t>3.陈宝生部长在新时代全国高等学校本科教育工作会议上的讲话</w:t>
            </w:r>
            <w:r w:rsidR="005D7D70" w:rsidRPr="00CD38C5">
              <w:rPr>
                <w:rFonts w:ascii="仿宋_GB2312" w:eastAsia="仿宋_GB2312" w:hint="eastAsia"/>
                <w:noProof/>
                <w:webHidden/>
                <w:sz w:val="28"/>
                <w:szCs w:val="28"/>
              </w:rPr>
              <w:tab/>
            </w:r>
            <w:r w:rsidR="00CD38C5" w:rsidRPr="00CD38C5">
              <w:rPr>
                <w:rFonts w:ascii="仿宋_GB2312" w:eastAsia="仿宋_GB2312" w:hint="eastAsia"/>
                <w:noProof/>
                <w:webHidden/>
                <w:sz w:val="28"/>
                <w:szCs w:val="28"/>
              </w:rPr>
              <w:t xml:space="preserve">                                            </w:t>
            </w:r>
            <w:r w:rsidR="005D7D70" w:rsidRPr="00CD38C5">
              <w:rPr>
                <w:rFonts w:ascii="仿宋_GB2312" w:eastAsia="仿宋_GB2312" w:hint="eastAsia"/>
                <w:noProof/>
                <w:webHidden/>
                <w:sz w:val="28"/>
                <w:szCs w:val="28"/>
              </w:rPr>
              <w:fldChar w:fldCharType="begin"/>
            </w:r>
            <w:r w:rsidR="005D7D70" w:rsidRPr="00CD38C5">
              <w:rPr>
                <w:rFonts w:ascii="仿宋_GB2312" w:eastAsia="仿宋_GB2312" w:hint="eastAsia"/>
                <w:noProof/>
                <w:webHidden/>
                <w:sz w:val="28"/>
                <w:szCs w:val="28"/>
              </w:rPr>
              <w:instrText xml:space="preserve"> PAGEREF _Toc24442416 \h </w:instrText>
            </w:r>
            <w:r w:rsidR="005D7D70" w:rsidRPr="00CD38C5">
              <w:rPr>
                <w:rFonts w:ascii="仿宋_GB2312" w:eastAsia="仿宋_GB2312" w:hint="eastAsia"/>
                <w:noProof/>
                <w:webHidden/>
                <w:sz w:val="28"/>
                <w:szCs w:val="28"/>
              </w:rPr>
            </w:r>
            <w:r w:rsidR="005D7D70" w:rsidRPr="00CD38C5">
              <w:rPr>
                <w:rFonts w:ascii="仿宋_GB2312" w:eastAsia="仿宋_GB2312" w:hint="eastAsia"/>
                <w:noProof/>
                <w:webHidden/>
                <w:sz w:val="28"/>
                <w:szCs w:val="28"/>
              </w:rPr>
              <w:fldChar w:fldCharType="separate"/>
            </w:r>
            <w:r w:rsidR="005D7D70" w:rsidRPr="00CD38C5">
              <w:rPr>
                <w:rFonts w:ascii="仿宋_GB2312" w:eastAsia="仿宋_GB2312" w:hint="eastAsia"/>
                <w:noProof/>
                <w:webHidden/>
                <w:sz w:val="28"/>
                <w:szCs w:val="28"/>
              </w:rPr>
              <w:t xml:space="preserve"> 15 </w:t>
            </w:r>
            <w:r w:rsidR="005D7D70" w:rsidRPr="00CD38C5">
              <w:rPr>
                <w:rFonts w:ascii="仿宋_GB2312" w:eastAsia="仿宋_GB2312" w:hint="eastAsia"/>
                <w:noProof/>
                <w:webHidden/>
                <w:sz w:val="28"/>
                <w:szCs w:val="28"/>
              </w:rPr>
              <w:fldChar w:fldCharType="end"/>
            </w:r>
          </w:hyperlink>
        </w:p>
        <w:p w14:paraId="12C6A116" w14:textId="466AC686" w:rsidR="005D7D70" w:rsidRPr="00CD38C5" w:rsidRDefault="005D0719" w:rsidP="00CD38C5">
          <w:pPr>
            <w:pStyle w:val="20"/>
            <w:ind w:left="5447" w:hanging="5500"/>
            <w:rPr>
              <w:rFonts w:ascii="仿宋_GB2312" w:eastAsia="仿宋_GB2312" w:cstheme="minorBidi"/>
              <w:noProof/>
              <w:kern w:val="2"/>
              <w:sz w:val="28"/>
              <w:szCs w:val="28"/>
            </w:rPr>
          </w:pPr>
          <w:hyperlink w:anchor="_Toc24442418" w:history="1">
            <w:r w:rsidR="005D7D70" w:rsidRPr="00CD38C5">
              <w:rPr>
                <w:rFonts w:ascii="仿宋_GB2312" w:eastAsia="仿宋_GB2312" w:hAnsi="仿宋_GB2312" w:cs="仿宋_GB2312" w:hint="eastAsia"/>
                <w:sz w:val="28"/>
                <w:szCs w:val="28"/>
              </w:rPr>
              <w:t xml:space="preserve">4.陈宝生部长在“六卓越一拔尖”计划2.0启动大会上的讲话 </w:t>
            </w:r>
            <w:r w:rsidR="00CD38C5" w:rsidRPr="00CD38C5">
              <w:rPr>
                <w:rFonts w:ascii="仿宋_GB2312" w:eastAsia="仿宋_GB2312" w:hAnsi="仿宋_GB2312" w:cs="仿宋_GB2312" w:hint="eastAsia"/>
                <w:sz w:val="28"/>
                <w:szCs w:val="28"/>
              </w:rPr>
              <w:t xml:space="preserve">                                             </w:t>
            </w:r>
            <w:r w:rsidR="005D7D70" w:rsidRPr="00CD38C5">
              <w:rPr>
                <w:rFonts w:ascii="仿宋_GB2312" w:eastAsia="仿宋_GB2312" w:hint="eastAsia"/>
                <w:noProof/>
                <w:webHidden/>
                <w:sz w:val="28"/>
                <w:szCs w:val="28"/>
              </w:rPr>
              <w:tab/>
            </w:r>
          </w:hyperlink>
          <w:r w:rsidR="006954BC">
            <w:rPr>
              <w:rFonts w:ascii="仿宋_GB2312" w:eastAsia="仿宋_GB2312"/>
              <w:noProof/>
              <w:sz w:val="28"/>
              <w:szCs w:val="28"/>
            </w:rPr>
            <w:t xml:space="preserve">            </w:t>
          </w:r>
          <w:hyperlink w:anchor="_Toc24442419" w:history="1">
            <w:r w:rsidR="005D7D70" w:rsidRPr="00CD38C5">
              <w:rPr>
                <w:rFonts w:ascii="仿宋_GB2312" w:eastAsia="仿宋_GB2312" w:hint="eastAsia"/>
                <w:noProof/>
                <w:webHidden/>
                <w:sz w:val="28"/>
                <w:szCs w:val="28"/>
              </w:rPr>
              <w:fldChar w:fldCharType="begin"/>
            </w:r>
            <w:r w:rsidR="005D7D70" w:rsidRPr="00CD38C5">
              <w:rPr>
                <w:rFonts w:ascii="仿宋_GB2312" w:eastAsia="仿宋_GB2312" w:hint="eastAsia"/>
                <w:noProof/>
                <w:webHidden/>
                <w:sz w:val="28"/>
                <w:szCs w:val="28"/>
              </w:rPr>
              <w:instrText xml:space="preserve"> PAGEREF _Toc24442419 \h </w:instrText>
            </w:r>
            <w:r w:rsidR="005D7D70" w:rsidRPr="00CD38C5">
              <w:rPr>
                <w:rFonts w:ascii="仿宋_GB2312" w:eastAsia="仿宋_GB2312" w:hint="eastAsia"/>
                <w:noProof/>
                <w:webHidden/>
                <w:sz w:val="28"/>
                <w:szCs w:val="28"/>
              </w:rPr>
            </w:r>
            <w:r w:rsidR="005D7D70" w:rsidRPr="00CD38C5">
              <w:rPr>
                <w:rFonts w:ascii="仿宋_GB2312" w:eastAsia="仿宋_GB2312" w:hint="eastAsia"/>
                <w:noProof/>
                <w:webHidden/>
                <w:sz w:val="28"/>
                <w:szCs w:val="28"/>
              </w:rPr>
              <w:fldChar w:fldCharType="separate"/>
            </w:r>
            <w:r w:rsidR="005D7D70" w:rsidRPr="00CD38C5">
              <w:rPr>
                <w:rFonts w:ascii="仿宋_GB2312" w:eastAsia="仿宋_GB2312" w:hint="eastAsia"/>
                <w:noProof/>
                <w:webHidden/>
                <w:sz w:val="28"/>
                <w:szCs w:val="28"/>
              </w:rPr>
              <w:t>31</w:t>
            </w:r>
            <w:r w:rsidR="005D7D70" w:rsidRPr="00CD38C5">
              <w:rPr>
                <w:rFonts w:ascii="仿宋_GB2312" w:eastAsia="仿宋_GB2312" w:hint="eastAsia"/>
                <w:noProof/>
                <w:webHidden/>
                <w:sz w:val="28"/>
                <w:szCs w:val="28"/>
              </w:rPr>
              <w:fldChar w:fldCharType="end"/>
            </w:r>
          </w:hyperlink>
        </w:p>
        <w:p w14:paraId="5587EC00" w14:textId="7EB9D620" w:rsidR="005D7D70" w:rsidRPr="00CD38C5" w:rsidRDefault="005D0719" w:rsidP="00607DFB">
          <w:pPr>
            <w:snapToGrid w:val="0"/>
            <w:spacing w:line="520" w:lineRule="exact"/>
            <w:ind w:rightChars="175" w:right="368"/>
            <w:jc w:val="left"/>
            <w:rPr>
              <w:rFonts w:ascii="仿宋_GB2312" w:eastAsia="仿宋_GB2312" w:hAnsi="仿宋_GB2312" w:cs="仿宋_GB2312"/>
              <w:sz w:val="28"/>
              <w:szCs w:val="28"/>
            </w:rPr>
          </w:pPr>
          <w:hyperlink w:anchor="_Toc24442420" w:history="1">
            <w:r w:rsidR="005D7D70" w:rsidRPr="00CD38C5">
              <w:rPr>
                <w:rFonts w:ascii="仿宋_GB2312" w:eastAsia="仿宋_GB2312" w:hAnsi="仿宋_GB2312" w:cs="仿宋_GB2312" w:hint="eastAsia"/>
                <w:sz w:val="28"/>
                <w:szCs w:val="28"/>
              </w:rPr>
              <w:t>5.中国教育现代化2035、加快推进教育现代化实施方案(2018-2022年)</w:t>
            </w:r>
          </w:hyperlink>
          <w:r w:rsidR="00607DFB">
            <w:rPr>
              <w:rFonts w:ascii="仿宋_GB2312" w:eastAsia="仿宋_GB2312" w:hint="eastAsia"/>
              <w:noProof/>
              <w:sz w:val="28"/>
              <w:szCs w:val="28"/>
            </w:rPr>
            <w:t xml:space="preserve">                                     3</w:t>
          </w:r>
          <w:r w:rsidR="00E95F93">
            <w:rPr>
              <w:rFonts w:ascii="仿宋_GB2312" w:eastAsia="仿宋_GB2312" w:hint="eastAsia"/>
              <w:noProof/>
              <w:sz w:val="28"/>
              <w:szCs w:val="28"/>
            </w:rPr>
            <w:t>8</w:t>
          </w:r>
          <w:r w:rsidR="00607DFB" w:rsidRPr="00CD38C5">
            <w:rPr>
              <w:rFonts w:ascii="仿宋_GB2312" w:eastAsia="仿宋_GB2312" w:hAnsi="仿宋_GB2312" w:cs="仿宋_GB2312"/>
              <w:sz w:val="28"/>
              <w:szCs w:val="28"/>
            </w:rPr>
            <w:t xml:space="preserve"> </w:t>
          </w:r>
        </w:p>
        <w:p w14:paraId="5A75A4D3" w14:textId="382A5B56" w:rsidR="005D7D70" w:rsidRPr="00CD38C5" w:rsidRDefault="005D0719" w:rsidP="00CD38C5">
          <w:pPr>
            <w:pStyle w:val="20"/>
            <w:ind w:left="5447" w:hanging="5500"/>
            <w:rPr>
              <w:rFonts w:ascii="仿宋_GB2312" w:eastAsia="仿宋_GB2312" w:cstheme="minorBidi"/>
              <w:noProof/>
              <w:kern w:val="2"/>
              <w:sz w:val="28"/>
              <w:szCs w:val="28"/>
            </w:rPr>
          </w:pPr>
          <w:hyperlink w:anchor="_Toc24442422" w:history="1">
            <w:r w:rsidR="005D7D70" w:rsidRPr="00CD38C5">
              <w:rPr>
                <w:rStyle w:val="a8"/>
                <w:rFonts w:ascii="仿宋_GB2312" w:eastAsia="仿宋_GB2312" w:hint="eastAsia"/>
                <w:noProof/>
                <w:sz w:val="28"/>
                <w:szCs w:val="28"/>
              </w:rPr>
              <w:t>6.一流本科教育宣言（成都宣言）</w:t>
            </w:r>
            <w:r w:rsidR="00CD38C5" w:rsidRPr="00CD38C5">
              <w:rPr>
                <w:rStyle w:val="a8"/>
                <w:rFonts w:ascii="仿宋_GB2312" w:eastAsia="仿宋_GB2312" w:hint="eastAsia"/>
                <w:noProof/>
                <w:sz w:val="28"/>
                <w:szCs w:val="28"/>
              </w:rPr>
              <w:t xml:space="preserve">               </w:t>
            </w:r>
            <w:r w:rsidR="006954BC">
              <w:rPr>
                <w:rStyle w:val="a8"/>
                <w:rFonts w:ascii="仿宋_GB2312" w:eastAsia="仿宋_GB2312"/>
                <w:noProof/>
                <w:sz w:val="28"/>
                <w:szCs w:val="28"/>
              </w:rPr>
              <w:t xml:space="preserve"> </w:t>
            </w:r>
            <w:r w:rsidR="00CD38C5" w:rsidRPr="00CD38C5">
              <w:rPr>
                <w:rStyle w:val="a8"/>
                <w:rFonts w:ascii="仿宋_GB2312" w:eastAsia="仿宋_GB2312" w:hint="eastAsia"/>
                <w:noProof/>
                <w:sz w:val="28"/>
                <w:szCs w:val="28"/>
              </w:rPr>
              <w:t xml:space="preserve">   </w:t>
            </w:r>
            <w:r w:rsidR="005D7D70" w:rsidRPr="00CD38C5">
              <w:rPr>
                <w:rFonts w:ascii="仿宋_GB2312" w:eastAsia="仿宋_GB2312" w:hint="eastAsia"/>
                <w:noProof/>
                <w:webHidden/>
                <w:sz w:val="28"/>
                <w:szCs w:val="28"/>
              </w:rPr>
              <w:tab/>
            </w:r>
            <w:r w:rsidR="005D7D70" w:rsidRPr="00CD38C5">
              <w:rPr>
                <w:rFonts w:ascii="仿宋_GB2312" w:eastAsia="仿宋_GB2312" w:hint="eastAsia"/>
                <w:noProof/>
                <w:webHidden/>
                <w:sz w:val="28"/>
                <w:szCs w:val="28"/>
              </w:rPr>
              <w:fldChar w:fldCharType="begin"/>
            </w:r>
            <w:r w:rsidR="005D7D70" w:rsidRPr="00CD38C5">
              <w:rPr>
                <w:rFonts w:ascii="仿宋_GB2312" w:eastAsia="仿宋_GB2312" w:hint="eastAsia"/>
                <w:noProof/>
                <w:webHidden/>
                <w:sz w:val="28"/>
                <w:szCs w:val="28"/>
              </w:rPr>
              <w:instrText xml:space="preserve"> PAGEREF _Toc24442422 \h </w:instrText>
            </w:r>
            <w:r w:rsidR="005D7D70" w:rsidRPr="00CD38C5">
              <w:rPr>
                <w:rFonts w:ascii="仿宋_GB2312" w:eastAsia="仿宋_GB2312" w:hint="eastAsia"/>
                <w:noProof/>
                <w:webHidden/>
                <w:sz w:val="28"/>
                <w:szCs w:val="28"/>
              </w:rPr>
            </w:r>
            <w:r w:rsidR="005D7D70" w:rsidRPr="00CD38C5">
              <w:rPr>
                <w:rFonts w:ascii="仿宋_GB2312" w:eastAsia="仿宋_GB2312" w:hint="eastAsia"/>
                <w:noProof/>
                <w:webHidden/>
                <w:sz w:val="28"/>
                <w:szCs w:val="28"/>
              </w:rPr>
              <w:fldChar w:fldCharType="separate"/>
            </w:r>
            <w:r w:rsidR="005D7D70" w:rsidRPr="00CD38C5">
              <w:rPr>
                <w:rFonts w:ascii="仿宋_GB2312" w:eastAsia="仿宋_GB2312" w:hint="eastAsia"/>
                <w:noProof/>
                <w:webHidden/>
                <w:sz w:val="28"/>
                <w:szCs w:val="28"/>
              </w:rPr>
              <w:t>1</w:t>
            </w:r>
            <w:r w:rsidR="00E95F93">
              <w:rPr>
                <w:rFonts w:ascii="仿宋_GB2312" w:eastAsia="仿宋_GB2312" w:hint="eastAsia"/>
                <w:noProof/>
                <w:webHidden/>
                <w:sz w:val="28"/>
                <w:szCs w:val="28"/>
              </w:rPr>
              <w:t>19</w:t>
            </w:r>
            <w:r w:rsidR="005D7D70" w:rsidRPr="00CD38C5">
              <w:rPr>
                <w:rFonts w:ascii="仿宋_GB2312" w:eastAsia="仿宋_GB2312" w:hint="eastAsia"/>
                <w:noProof/>
                <w:webHidden/>
                <w:sz w:val="28"/>
                <w:szCs w:val="28"/>
              </w:rPr>
              <w:fldChar w:fldCharType="end"/>
            </w:r>
          </w:hyperlink>
        </w:p>
        <w:p w14:paraId="0BE38D47" w14:textId="3D267ABD" w:rsidR="005D7D70" w:rsidRPr="00CD38C5" w:rsidRDefault="005D7D70" w:rsidP="00CD38C5">
          <w:pPr>
            <w:pStyle w:val="20"/>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7.教育部关于加快建设高水平本科教育 全面提高人才培养能力的意见（新高教四十条）</w:t>
          </w:r>
          <w:r w:rsidR="006954BC">
            <w:rPr>
              <w:rFonts w:ascii="仿宋_GB2312" w:eastAsia="仿宋_GB2312" w:hAnsi="仿宋_GB2312" w:cs="仿宋_GB2312" w:hint="eastAsia"/>
              <w:sz w:val="28"/>
              <w:szCs w:val="28"/>
            </w:rPr>
            <w:t xml:space="preserve"> </w:t>
          </w:r>
          <w:r w:rsidR="006954BC">
            <w:rPr>
              <w:rFonts w:ascii="仿宋_GB2312" w:eastAsia="仿宋_GB2312" w:hAnsi="仿宋_GB2312" w:cs="仿宋_GB2312"/>
              <w:sz w:val="28"/>
              <w:szCs w:val="28"/>
            </w:rPr>
            <w:t xml:space="preserve">                          </w:t>
          </w:r>
          <w:hyperlink w:anchor="_Toc24442423" w:history="1">
            <w:r w:rsidRPr="00CD38C5">
              <w:rPr>
                <w:rFonts w:ascii="仿宋_GB2312" w:eastAsia="仿宋_GB2312" w:hint="eastAsia"/>
                <w:noProof/>
                <w:webHidden/>
                <w:sz w:val="28"/>
                <w:szCs w:val="28"/>
              </w:rPr>
              <w:tab/>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_Toc24442423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12</w:t>
            </w:r>
            <w:r w:rsidR="00E95F93">
              <w:rPr>
                <w:rFonts w:ascii="仿宋_GB2312" w:eastAsia="仿宋_GB2312" w:hint="eastAsia"/>
                <w:noProof/>
                <w:webHidden/>
                <w:sz w:val="28"/>
                <w:szCs w:val="28"/>
              </w:rPr>
              <w:t>3</w:t>
            </w:r>
            <w:r w:rsidRPr="00CD38C5">
              <w:rPr>
                <w:rFonts w:ascii="仿宋_GB2312" w:eastAsia="仿宋_GB2312" w:hint="eastAsia"/>
                <w:noProof/>
                <w:webHidden/>
                <w:sz w:val="28"/>
                <w:szCs w:val="28"/>
              </w:rPr>
              <w:fldChar w:fldCharType="end"/>
            </w:r>
          </w:hyperlink>
        </w:p>
        <w:p w14:paraId="5132A7D0" w14:textId="6C28AB16" w:rsidR="005D7D70" w:rsidRPr="00CD38C5" w:rsidRDefault="005D7D70" w:rsidP="00CD38C5">
          <w:pPr>
            <w:pStyle w:val="20"/>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8.</w:t>
          </w:r>
          <w:hyperlink w:anchor="_Toc24442424" w:history="1">
            <w:r w:rsidRPr="00CD38C5">
              <w:rPr>
                <w:rStyle w:val="a8"/>
                <w:rFonts w:ascii="仿宋_GB2312" w:eastAsia="仿宋_GB2312" w:hint="eastAsia"/>
                <w:noProof/>
                <w:sz w:val="28"/>
                <w:szCs w:val="28"/>
                <w:shd w:val="clear" w:color="auto" w:fill="FFFFFF"/>
              </w:rPr>
              <w:t>教育部关于深化本科教育教学改革 全面提高人才培养质量的意见</w:t>
            </w:r>
            <w:r w:rsidRPr="00CD38C5">
              <w:rPr>
                <w:rFonts w:ascii="仿宋_GB2312" w:eastAsia="仿宋_GB2312" w:hAnsi="仿宋_GB2312" w:cs="仿宋_GB2312" w:hint="eastAsia"/>
                <w:sz w:val="28"/>
                <w:szCs w:val="28"/>
              </w:rPr>
              <w:t>（二十二条）</w:t>
            </w:r>
            <w:r w:rsidRPr="00CD38C5">
              <w:rPr>
                <w:rFonts w:ascii="仿宋_GB2312" w:eastAsia="仿宋_GB2312" w:hint="eastAsia"/>
                <w:noProof/>
                <w:webHidden/>
                <w:sz w:val="28"/>
                <w:szCs w:val="28"/>
              </w:rPr>
              <w:tab/>
            </w:r>
            <w:r w:rsidR="006954BC">
              <w:rPr>
                <w:rFonts w:ascii="仿宋_GB2312" w:eastAsia="仿宋_GB2312"/>
                <w:noProof/>
                <w:webHidden/>
                <w:sz w:val="28"/>
                <w:szCs w:val="28"/>
              </w:rPr>
              <w:t xml:space="preserve">                                 </w:t>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_Toc24442424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13</w:t>
            </w:r>
            <w:r w:rsidR="00E95F93">
              <w:rPr>
                <w:rFonts w:ascii="仿宋_GB2312" w:eastAsia="仿宋_GB2312" w:hint="eastAsia"/>
                <w:noProof/>
                <w:webHidden/>
                <w:sz w:val="28"/>
                <w:szCs w:val="28"/>
              </w:rPr>
              <w:t>5</w:t>
            </w:r>
            <w:r w:rsidRPr="00CD38C5">
              <w:rPr>
                <w:rFonts w:ascii="仿宋_GB2312" w:eastAsia="仿宋_GB2312" w:hint="eastAsia"/>
                <w:noProof/>
                <w:webHidden/>
                <w:sz w:val="28"/>
                <w:szCs w:val="28"/>
              </w:rPr>
              <w:fldChar w:fldCharType="end"/>
            </w:r>
          </w:hyperlink>
        </w:p>
        <w:p w14:paraId="1F5CC96E" w14:textId="0B32CDE1" w:rsidR="005D7D70" w:rsidRPr="00CD38C5" w:rsidRDefault="005D7D70" w:rsidP="00CD38C5">
          <w:pPr>
            <w:pStyle w:val="20"/>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9.</w:t>
          </w:r>
          <w:hyperlink w:anchor="_Toc24442425" w:history="1">
            <w:r w:rsidRPr="00CD38C5">
              <w:rPr>
                <w:rStyle w:val="a8"/>
                <w:rFonts w:ascii="仿宋_GB2312" w:eastAsia="仿宋_GB2312" w:hint="eastAsia"/>
                <w:noProof/>
                <w:sz w:val="28"/>
                <w:szCs w:val="28"/>
                <w:shd w:val="clear" w:color="auto" w:fill="FFFFFF"/>
              </w:rPr>
              <w:t>教育部关于一流本科课程建设的实施意见</w:t>
            </w:r>
            <w:r w:rsidR="006954BC">
              <w:rPr>
                <w:rStyle w:val="a8"/>
                <w:rFonts w:ascii="仿宋_GB2312" w:eastAsia="仿宋_GB2312" w:hint="eastAsia"/>
                <w:noProof/>
                <w:sz w:val="28"/>
                <w:szCs w:val="28"/>
                <w:shd w:val="clear" w:color="auto" w:fill="FFFFFF"/>
              </w:rPr>
              <w:t xml:space="preserve"> </w:t>
            </w:r>
            <w:r w:rsidR="006954BC">
              <w:rPr>
                <w:rStyle w:val="a8"/>
                <w:rFonts w:ascii="仿宋_GB2312" w:eastAsia="仿宋_GB2312"/>
                <w:noProof/>
                <w:sz w:val="28"/>
                <w:szCs w:val="28"/>
                <w:shd w:val="clear" w:color="auto" w:fill="FFFFFF"/>
              </w:rPr>
              <w:t xml:space="preserve">           </w:t>
            </w:r>
            <w:r w:rsidRPr="00CD38C5">
              <w:rPr>
                <w:rFonts w:ascii="仿宋_GB2312" w:eastAsia="仿宋_GB2312" w:hint="eastAsia"/>
                <w:noProof/>
                <w:webHidden/>
                <w:sz w:val="28"/>
                <w:szCs w:val="28"/>
              </w:rPr>
              <w:tab/>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_Toc24442425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14</w:t>
            </w:r>
            <w:r w:rsidR="00E95F93">
              <w:rPr>
                <w:rFonts w:ascii="仿宋_GB2312" w:eastAsia="仿宋_GB2312" w:hint="eastAsia"/>
                <w:noProof/>
                <w:webHidden/>
                <w:sz w:val="28"/>
                <w:szCs w:val="28"/>
              </w:rPr>
              <w:t>4</w:t>
            </w:r>
            <w:r w:rsidRPr="00CD38C5">
              <w:rPr>
                <w:rFonts w:ascii="仿宋_GB2312" w:eastAsia="仿宋_GB2312" w:hint="eastAsia"/>
                <w:noProof/>
                <w:webHidden/>
                <w:sz w:val="28"/>
                <w:szCs w:val="28"/>
              </w:rPr>
              <w:fldChar w:fldCharType="end"/>
            </w:r>
          </w:hyperlink>
        </w:p>
        <w:p w14:paraId="45A845E5" w14:textId="77015FDB" w:rsidR="005D7D70" w:rsidRPr="00CD38C5" w:rsidRDefault="005D7D70" w:rsidP="00CD38C5">
          <w:pPr>
            <w:pStyle w:val="20"/>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10.</w:t>
          </w:r>
          <w:hyperlink w:anchor="_Toc24442426" w:history="1">
            <w:r w:rsidRPr="00CD38C5">
              <w:rPr>
                <w:rStyle w:val="a8"/>
                <w:rFonts w:ascii="仿宋_GB2312" w:eastAsia="仿宋_GB2312" w:hint="eastAsia"/>
                <w:noProof/>
                <w:sz w:val="28"/>
                <w:szCs w:val="28"/>
                <w:shd w:val="clear" w:color="auto" w:fill="FFFFFF"/>
              </w:rPr>
              <w:t>辽宁省教育厅关于加快建设高水平本科教育 全面提高人才培养能力的实施意见（新高教四十条）</w:t>
            </w:r>
            <w:r w:rsidRPr="00CD38C5">
              <w:rPr>
                <w:rFonts w:ascii="仿宋_GB2312" w:eastAsia="仿宋_GB2312" w:hint="eastAsia"/>
                <w:noProof/>
                <w:webHidden/>
                <w:sz w:val="28"/>
                <w:szCs w:val="28"/>
              </w:rPr>
              <w:tab/>
            </w:r>
            <w:r w:rsidR="006954BC">
              <w:rPr>
                <w:rFonts w:ascii="仿宋_GB2312" w:eastAsia="仿宋_GB2312"/>
                <w:noProof/>
                <w:webHidden/>
                <w:sz w:val="28"/>
                <w:szCs w:val="28"/>
              </w:rPr>
              <w:t xml:space="preserve">               </w:t>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_Toc24442426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15</w:t>
            </w:r>
            <w:r w:rsidR="00E95F93">
              <w:rPr>
                <w:rFonts w:ascii="仿宋_GB2312" w:eastAsia="仿宋_GB2312" w:hint="eastAsia"/>
                <w:noProof/>
                <w:webHidden/>
                <w:sz w:val="28"/>
                <w:szCs w:val="28"/>
              </w:rPr>
              <w:t>3</w:t>
            </w:r>
            <w:r w:rsidRPr="00CD38C5">
              <w:rPr>
                <w:rFonts w:ascii="仿宋_GB2312" w:eastAsia="仿宋_GB2312" w:hint="eastAsia"/>
                <w:noProof/>
                <w:webHidden/>
                <w:sz w:val="28"/>
                <w:szCs w:val="28"/>
              </w:rPr>
              <w:fldChar w:fldCharType="end"/>
            </w:r>
          </w:hyperlink>
        </w:p>
        <w:p w14:paraId="638E4039" w14:textId="719E236F" w:rsidR="005D7D70" w:rsidRPr="00CD38C5" w:rsidRDefault="005D7D70" w:rsidP="006954BC">
          <w:pPr>
            <w:pStyle w:val="20"/>
            <w:ind w:leftChars="-25" w:left="6947" w:hangingChars="2500" w:hanging="7000"/>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11.</w:t>
          </w:r>
          <w:hyperlink w:anchor="_Toc24442427" w:history="1">
            <w:r w:rsidRPr="00CD38C5">
              <w:rPr>
                <w:rStyle w:val="a8"/>
                <w:rFonts w:ascii="仿宋_GB2312" w:eastAsia="仿宋_GB2312" w:hint="eastAsia"/>
                <w:noProof/>
                <w:sz w:val="28"/>
                <w:szCs w:val="28"/>
              </w:rPr>
              <w:t>新工科”建设“复旦共识”“天大行动”“北京指南”</w:t>
            </w:r>
            <w:r w:rsidR="006954BC">
              <w:rPr>
                <w:rStyle w:val="a8"/>
                <w:rFonts w:ascii="仿宋_GB2312" w:eastAsia="仿宋_GB2312" w:hint="eastAsia"/>
                <w:noProof/>
                <w:sz w:val="28"/>
                <w:szCs w:val="28"/>
              </w:rPr>
              <w:t xml:space="preserve"> </w:t>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_Toc24442427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16</w:t>
            </w:r>
            <w:r w:rsidR="00E95F93">
              <w:rPr>
                <w:rFonts w:ascii="仿宋_GB2312" w:eastAsia="仿宋_GB2312" w:hint="eastAsia"/>
                <w:noProof/>
                <w:webHidden/>
                <w:sz w:val="28"/>
                <w:szCs w:val="28"/>
              </w:rPr>
              <w:t>4</w:t>
            </w:r>
            <w:r w:rsidRPr="00CD38C5">
              <w:rPr>
                <w:rFonts w:ascii="仿宋_GB2312" w:eastAsia="仿宋_GB2312" w:hint="eastAsia"/>
                <w:noProof/>
                <w:webHidden/>
                <w:sz w:val="28"/>
                <w:szCs w:val="28"/>
              </w:rPr>
              <w:fldChar w:fldCharType="end"/>
            </w:r>
          </w:hyperlink>
        </w:p>
        <w:p w14:paraId="6342C956" w14:textId="44AF1A9F" w:rsidR="005D7D70" w:rsidRPr="00CD38C5" w:rsidRDefault="005D7D70" w:rsidP="00CD38C5">
          <w:pPr>
            <w:pStyle w:val="20"/>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12.</w:t>
          </w:r>
          <w:hyperlink w:anchor="_Toc24442428" w:history="1">
            <w:r w:rsidRPr="00CD38C5">
              <w:rPr>
                <w:rStyle w:val="a8"/>
                <w:rFonts w:ascii="仿宋_GB2312" w:eastAsia="仿宋_GB2312" w:hint="eastAsia"/>
                <w:noProof/>
                <w:sz w:val="28"/>
                <w:szCs w:val="28"/>
              </w:rPr>
              <w:t>新农科”建设“安吉共识”“北大仓行动”</w:t>
            </w:r>
            <w:r w:rsidR="006954BC">
              <w:rPr>
                <w:rStyle w:val="a8"/>
                <w:rFonts w:ascii="仿宋_GB2312" w:eastAsia="仿宋_GB2312" w:hint="eastAsia"/>
                <w:noProof/>
                <w:sz w:val="28"/>
                <w:szCs w:val="28"/>
              </w:rPr>
              <w:t xml:space="preserve"> </w:t>
            </w:r>
            <w:r w:rsidR="006954BC">
              <w:rPr>
                <w:rStyle w:val="a8"/>
                <w:rFonts w:ascii="仿宋_GB2312" w:eastAsia="仿宋_GB2312"/>
                <w:noProof/>
                <w:sz w:val="28"/>
                <w:szCs w:val="28"/>
              </w:rPr>
              <w:t xml:space="preserve">        </w:t>
            </w:r>
            <w:r w:rsidRPr="00CD38C5">
              <w:rPr>
                <w:rFonts w:ascii="仿宋_GB2312" w:eastAsia="仿宋_GB2312" w:hint="eastAsia"/>
                <w:noProof/>
                <w:webHidden/>
                <w:sz w:val="28"/>
                <w:szCs w:val="28"/>
              </w:rPr>
              <w:tab/>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_Toc24442428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w:t>
            </w:r>
            <w:r w:rsidR="00E95F93">
              <w:rPr>
                <w:rFonts w:ascii="仿宋_GB2312" w:eastAsia="仿宋_GB2312" w:hint="eastAsia"/>
                <w:noProof/>
                <w:webHidden/>
                <w:sz w:val="28"/>
                <w:szCs w:val="28"/>
              </w:rPr>
              <w:t>7</w:t>
            </w:r>
            <w:r w:rsidRPr="00CD38C5">
              <w:rPr>
                <w:rFonts w:ascii="仿宋_GB2312" w:eastAsia="仿宋_GB2312" w:hint="eastAsia"/>
                <w:noProof/>
                <w:webHidden/>
                <w:sz w:val="28"/>
                <w:szCs w:val="28"/>
              </w:rPr>
              <w:t>8</w:t>
            </w:r>
            <w:r w:rsidRPr="00CD38C5">
              <w:rPr>
                <w:rFonts w:ascii="仿宋_GB2312" w:eastAsia="仿宋_GB2312" w:hint="eastAsia"/>
                <w:noProof/>
                <w:webHidden/>
                <w:sz w:val="28"/>
                <w:szCs w:val="28"/>
              </w:rPr>
              <w:fldChar w:fldCharType="end"/>
            </w:r>
          </w:hyperlink>
        </w:p>
        <w:p w14:paraId="3DC7A7ED" w14:textId="0856BEFE" w:rsidR="00607DFB" w:rsidRPr="00607DFB" w:rsidRDefault="005D7D70" w:rsidP="00607DFB">
          <w:pPr>
            <w:rPr>
              <w:rFonts w:ascii="仿宋_GB2312" w:eastAsia="仿宋_GB2312" w:cs="Times New Roman"/>
              <w:noProof/>
              <w:kern w:val="0"/>
              <w:sz w:val="28"/>
              <w:szCs w:val="28"/>
            </w:rPr>
          </w:pPr>
          <w:r w:rsidRPr="00CD38C5">
            <w:rPr>
              <w:rFonts w:ascii="仿宋_GB2312" w:eastAsia="仿宋_GB2312" w:hint="eastAsia"/>
              <w:b/>
              <w:bCs/>
              <w:sz w:val="28"/>
              <w:szCs w:val="28"/>
              <w:lang w:val="zh-CN"/>
            </w:rPr>
            <w:fldChar w:fldCharType="end"/>
          </w:r>
          <w:r w:rsidR="00607DFB" w:rsidRPr="00607DFB">
            <w:rPr>
              <w:rFonts w:ascii="仿宋_GB2312" w:eastAsia="仿宋_GB2312" w:hAnsi="仿宋_GB2312" w:cs="仿宋_GB2312" w:hint="eastAsia"/>
              <w:kern w:val="0"/>
              <w:sz w:val="28"/>
              <w:szCs w:val="28"/>
            </w:rPr>
            <w:t>13</w:t>
          </w:r>
          <w:r w:rsidR="00607DFB" w:rsidRPr="00286A21">
            <w:rPr>
              <w:rFonts w:ascii="Microsoft Yahei" w:eastAsia="仿宋_GB2312" w:hAnsi="Microsoft Yahei" w:cs="仿宋_GB2312" w:hint="eastAsia"/>
              <w:color w:val="333333"/>
              <w:kern w:val="0"/>
              <w:sz w:val="30"/>
              <w:szCs w:val="30"/>
            </w:rPr>
            <w:t xml:space="preserve">. </w:t>
          </w:r>
          <w:r w:rsidR="00607DFB" w:rsidRPr="00286A21">
            <w:rPr>
              <w:rFonts w:ascii="Microsoft Yahei" w:eastAsia="仿宋_GB2312" w:hAnsi="Microsoft Yahei" w:cs="仿宋_GB2312" w:hint="eastAsia"/>
              <w:color w:val="333333"/>
              <w:kern w:val="0"/>
              <w:sz w:val="30"/>
              <w:szCs w:val="30"/>
            </w:rPr>
            <w:t>国家职业教育改革实施方案（国发〔</w:t>
          </w:r>
          <w:r w:rsidR="00607DFB" w:rsidRPr="00286A21">
            <w:rPr>
              <w:rFonts w:ascii="Microsoft Yahei" w:eastAsia="仿宋_GB2312" w:hAnsi="Microsoft Yahei" w:cs="仿宋_GB2312" w:hint="eastAsia"/>
              <w:color w:val="333333"/>
              <w:kern w:val="0"/>
              <w:sz w:val="30"/>
              <w:szCs w:val="30"/>
            </w:rPr>
            <w:t>2019</w:t>
          </w:r>
          <w:r w:rsidR="00607DFB" w:rsidRPr="00286A21">
            <w:rPr>
              <w:rFonts w:ascii="Microsoft Yahei" w:eastAsia="仿宋_GB2312" w:hAnsi="Microsoft Yahei" w:cs="仿宋_GB2312" w:hint="eastAsia"/>
              <w:color w:val="333333"/>
              <w:kern w:val="0"/>
              <w:sz w:val="30"/>
              <w:szCs w:val="30"/>
            </w:rPr>
            <w:t>〕</w:t>
          </w:r>
          <w:r w:rsidR="00607DFB" w:rsidRPr="00286A21">
            <w:rPr>
              <w:rFonts w:ascii="Microsoft Yahei" w:eastAsia="仿宋_GB2312" w:hAnsi="Microsoft Yahei" w:cs="仿宋_GB2312" w:hint="eastAsia"/>
              <w:color w:val="333333"/>
              <w:kern w:val="0"/>
              <w:sz w:val="30"/>
              <w:szCs w:val="30"/>
            </w:rPr>
            <w:t>4</w:t>
          </w:r>
          <w:r w:rsidR="00607DFB" w:rsidRPr="00286A21">
            <w:rPr>
              <w:rFonts w:ascii="Microsoft Yahei" w:eastAsia="仿宋_GB2312" w:hAnsi="Microsoft Yahei" w:cs="仿宋_GB2312" w:hint="eastAsia"/>
              <w:color w:val="333333"/>
              <w:kern w:val="0"/>
              <w:sz w:val="30"/>
              <w:szCs w:val="30"/>
            </w:rPr>
            <w:t>号</w:t>
          </w:r>
          <w:r w:rsidR="00607DFB">
            <w:rPr>
              <w:rFonts w:ascii="Microsoft Yahei" w:eastAsia="仿宋_GB2312" w:hAnsi="Microsoft Yahei" w:cs="仿宋_GB2312"/>
              <w:color w:val="333333"/>
              <w:kern w:val="0"/>
              <w:sz w:val="30"/>
              <w:szCs w:val="30"/>
            </w:rPr>
            <w:t>）</w:t>
          </w:r>
          <w:r w:rsidR="00607DFB">
            <w:rPr>
              <w:rFonts w:ascii="Microsoft Yahei" w:eastAsia="仿宋_GB2312" w:hAnsi="Microsoft Yahei" w:cs="仿宋_GB2312" w:hint="eastAsia"/>
              <w:color w:val="333333"/>
              <w:kern w:val="0"/>
              <w:sz w:val="30"/>
              <w:szCs w:val="30"/>
            </w:rPr>
            <w:t xml:space="preserve"> </w:t>
          </w:r>
          <w:r w:rsidR="00607DFB" w:rsidRPr="00607DFB">
            <w:rPr>
              <w:rFonts w:ascii="仿宋_GB2312" w:eastAsia="仿宋_GB2312" w:cs="Times New Roman" w:hint="eastAsia"/>
              <w:noProof/>
              <w:kern w:val="0"/>
              <w:sz w:val="28"/>
              <w:szCs w:val="28"/>
            </w:rPr>
            <w:t>19</w:t>
          </w:r>
          <w:r w:rsidR="009C7F84">
            <w:rPr>
              <w:rFonts w:ascii="仿宋_GB2312" w:eastAsia="仿宋_GB2312" w:cs="Times New Roman" w:hint="eastAsia"/>
              <w:noProof/>
              <w:kern w:val="0"/>
              <w:sz w:val="28"/>
              <w:szCs w:val="28"/>
            </w:rPr>
            <w:t>0</w:t>
          </w:r>
        </w:p>
      </w:sdtContent>
    </w:sdt>
    <w:p w14:paraId="4A4049A8" w14:textId="241413A1" w:rsidR="005D7D70" w:rsidRPr="00607DFB" w:rsidRDefault="005D7D70" w:rsidP="00607DFB">
      <w:pPr>
        <w:ind w:firstLineChars="200" w:firstLine="600"/>
        <w:rPr>
          <w:rFonts w:ascii="Microsoft Yahei" w:eastAsia="仿宋_GB2312" w:hAnsi="Microsoft Yahei" w:cs="仿宋_GB2312" w:hint="eastAsia"/>
          <w:color w:val="333333"/>
          <w:kern w:val="0"/>
          <w:sz w:val="30"/>
          <w:szCs w:val="30"/>
        </w:rPr>
      </w:pPr>
    </w:p>
    <w:p w14:paraId="1F5EBDF2" w14:textId="6C2577C4" w:rsidR="00171592" w:rsidRPr="00607DFB" w:rsidRDefault="00171592" w:rsidP="005D7D70">
      <w:pPr>
        <w:ind w:rightChars="-162" w:right="-340"/>
        <w:sectPr w:rsidR="00171592" w:rsidRPr="00607DFB" w:rsidSect="00CD38C5">
          <w:footerReference w:type="default" r:id="rId8"/>
          <w:pgSz w:w="11906" w:h="16838"/>
          <w:pgMar w:top="1440" w:right="2267" w:bottom="1440" w:left="1800" w:header="851" w:footer="992" w:gutter="0"/>
          <w:cols w:space="425"/>
          <w:docGrid w:type="lines" w:linePitch="312"/>
        </w:sectPr>
      </w:pPr>
    </w:p>
    <w:p w14:paraId="2B2C471E" w14:textId="77777777" w:rsidR="00BC6301" w:rsidRPr="00BC6301" w:rsidRDefault="00BC6301" w:rsidP="00BC6301">
      <w:pPr>
        <w:pStyle w:val="2"/>
      </w:pPr>
      <w:bookmarkStart w:id="1" w:name="_Toc24442414"/>
      <w:r>
        <w:rPr>
          <w:rFonts w:hint="eastAsia"/>
        </w:rPr>
        <w:lastRenderedPageBreak/>
        <w:t>在北京大学师生座谈会上的讲话</w:t>
      </w:r>
      <w:bookmarkEnd w:id="1"/>
    </w:p>
    <w:p w14:paraId="5CB11593" w14:textId="77777777" w:rsidR="00BC6301" w:rsidRDefault="00BC6301" w:rsidP="00BC6301">
      <w:pPr>
        <w:snapToGrid w:val="0"/>
        <w:spacing w:line="520" w:lineRule="exact"/>
        <w:jc w:val="center"/>
        <w:rPr>
          <w:rFonts w:ascii="仿宋_GB2312" w:eastAsia="仿宋_GB2312"/>
          <w:sz w:val="28"/>
          <w:szCs w:val="28"/>
        </w:rPr>
      </w:pPr>
      <w:r>
        <w:rPr>
          <w:rFonts w:ascii="仿宋_GB2312" w:eastAsia="仿宋_GB2312" w:hint="eastAsia"/>
          <w:sz w:val="28"/>
          <w:szCs w:val="28"/>
        </w:rPr>
        <w:t>（2018年5月2日）</w:t>
      </w:r>
    </w:p>
    <w:p w14:paraId="109593C7" w14:textId="77777777" w:rsidR="00BC6301" w:rsidRDefault="00BC6301" w:rsidP="00BC6301">
      <w:pPr>
        <w:snapToGrid w:val="0"/>
        <w:spacing w:line="520" w:lineRule="exact"/>
        <w:ind w:firstLineChars="1350" w:firstLine="3780"/>
        <w:rPr>
          <w:rFonts w:ascii="仿宋_GB2312" w:eastAsia="仿宋_GB2312"/>
          <w:sz w:val="28"/>
          <w:szCs w:val="28"/>
        </w:rPr>
      </w:pPr>
      <w:r>
        <w:rPr>
          <w:rFonts w:ascii="仿宋_GB2312" w:eastAsia="仿宋_GB2312" w:hint="eastAsia"/>
          <w:sz w:val="28"/>
          <w:szCs w:val="28"/>
        </w:rPr>
        <w:t>习近平</w:t>
      </w:r>
    </w:p>
    <w:p w14:paraId="5552F7EF" w14:textId="77777777" w:rsidR="00BC6301" w:rsidRDefault="00BC6301" w:rsidP="00BC6301">
      <w:pPr>
        <w:snapToGrid w:val="0"/>
        <w:spacing w:line="520" w:lineRule="exact"/>
        <w:rPr>
          <w:rFonts w:ascii="仿宋_GB2312" w:eastAsia="仿宋_GB2312"/>
          <w:sz w:val="28"/>
          <w:szCs w:val="28"/>
        </w:rPr>
      </w:pPr>
      <w:r>
        <w:rPr>
          <w:rFonts w:ascii="仿宋_GB2312" w:eastAsia="仿宋_GB2312" w:hint="eastAsia"/>
          <w:sz w:val="28"/>
          <w:szCs w:val="28"/>
        </w:rPr>
        <w:t>各位同学，各位老师，同志们：</w:t>
      </w:r>
    </w:p>
    <w:p w14:paraId="6AFE5FF7"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今天，有机会同大家一起座谈，感到非常高兴。再过两天，就是五四青年节，也是北大建校120周年校庆日。首先，我代表党中央，向北大全体师生员工和海内外校友，向全国各族青年，向全国青年工作者，致以节日的问候！</w:t>
      </w:r>
    </w:p>
    <w:p w14:paraId="3BB4864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近年来，北大继承光荣传统，坚持社会主义办学方向，立德树人成果丰硕，双一流建设成效显著，服务经济社会发展成绩突出，学校发展思路清晰，办学实力和影响力显著增强，令人欣慰。</w:t>
      </w:r>
    </w:p>
    <w:p w14:paraId="178F71D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Pr>
          <w:rFonts w:ascii="仿宋_GB2312" w:eastAsia="仿宋_GB2312" w:hint="eastAsia"/>
          <w:sz w:val="28"/>
          <w:szCs w:val="28"/>
        </w:rPr>
        <w:t>作出</w:t>
      </w:r>
      <w:proofErr w:type="gramEnd"/>
      <w:r>
        <w:rPr>
          <w:rFonts w:ascii="仿宋_GB2312" w:eastAsia="仿宋_GB2312" w:hint="eastAsia"/>
          <w:sz w:val="28"/>
          <w:szCs w:val="28"/>
        </w:rPr>
        <w:t>新的更大的贡献。</w:t>
      </w:r>
    </w:p>
    <w:p w14:paraId="750DF84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从五四运动到中国特色社会主义进入新时代，中华民族迎来了从站起来、富起来到强起来的伟大飞跃。这在中华民族发展史上、在人类社会发展史上都是划时代的。</w:t>
      </w:r>
    </w:p>
    <w:p w14:paraId="33F9983A"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14:paraId="0951AEF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14:paraId="1DB298B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同学们、老师们！</w:t>
      </w:r>
    </w:p>
    <w:p w14:paraId="679993E6"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14:paraId="09CBBC3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14:paraId="680065C4"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大学是立德树人、培养人才的地方，是青年人学习知识、增长才干、放飞梦想的地方。借此机会，我想就学校培养什么样的人、怎样培养人，同各位同学和老师交流一下看法。</w:t>
      </w:r>
    </w:p>
    <w:p w14:paraId="724CFD9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我先给一个明确答案，就是我们的教育要培养德智体美全面发展的社会主义建设者和接班人。前不久，我在十三届全国人大第一次会议上向全体代表讲过：“中国人民的特质、禀赋不仅铸就了绵延几千</w:t>
      </w:r>
      <w:r>
        <w:rPr>
          <w:rFonts w:ascii="仿宋_GB2312" w:eastAsia="仿宋_GB2312" w:hint="eastAsia"/>
          <w:sz w:val="28"/>
          <w:szCs w:val="28"/>
        </w:rPr>
        <w:lastRenderedPageBreak/>
        <w:t>年发展至今的中华文明，而且深刻影响着当代中国发展进步，深刻影响着当代中国人的精神世界。”我讲到中国人民的伟大创造精神、伟大奋斗精神、伟大团结精神、伟大梦想精神。这种伟大精神是一代</w:t>
      </w:r>
      <w:proofErr w:type="gramStart"/>
      <w:r>
        <w:rPr>
          <w:rFonts w:ascii="仿宋_GB2312" w:eastAsia="仿宋_GB2312" w:hint="eastAsia"/>
          <w:sz w:val="28"/>
          <w:szCs w:val="28"/>
        </w:rPr>
        <w:t>一代</w:t>
      </w:r>
      <w:proofErr w:type="gramEnd"/>
      <w:r>
        <w:rPr>
          <w:rFonts w:ascii="仿宋_GB2312" w:eastAsia="仿宋_GB2312" w:hint="eastAsia"/>
          <w:sz w:val="28"/>
          <w:szCs w:val="28"/>
        </w:rPr>
        <w:t>中华儿女创造和积淀出来的，也需要一代</w:t>
      </w:r>
      <w:proofErr w:type="gramStart"/>
      <w:r>
        <w:rPr>
          <w:rFonts w:ascii="仿宋_GB2312" w:eastAsia="仿宋_GB2312" w:hint="eastAsia"/>
          <w:sz w:val="28"/>
          <w:szCs w:val="28"/>
        </w:rPr>
        <w:t>一代</w:t>
      </w:r>
      <w:proofErr w:type="gramEnd"/>
      <w:r>
        <w:rPr>
          <w:rFonts w:ascii="仿宋_GB2312" w:eastAsia="仿宋_GB2312" w:hint="eastAsia"/>
          <w:sz w:val="28"/>
          <w:szCs w:val="28"/>
        </w:rPr>
        <w:t>传承下去。</w:t>
      </w:r>
    </w:p>
    <w:p w14:paraId="0EA9B7E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14:paraId="2001640D"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第一，坚持办学正确政治方向。</w:t>
      </w:r>
      <w:r>
        <w:rPr>
          <w:rFonts w:ascii="仿宋_GB2312" w:eastAsia="仿宋_GB2312" w:hint="eastAsia"/>
          <w:sz w:val="28"/>
          <w:szCs w:val="28"/>
        </w:rPr>
        <w:t>《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14:paraId="70680A9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w:t>
      </w:r>
      <w:r>
        <w:rPr>
          <w:rFonts w:ascii="仿宋_GB2312" w:eastAsia="仿宋_GB2312" w:hint="eastAsia"/>
          <w:sz w:val="28"/>
          <w:szCs w:val="28"/>
        </w:rPr>
        <w:lastRenderedPageBreak/>
        <w:t>生深刻感悟马克思主义真理力量，为学生成长成才打下科学思想基础。要坚持不懈培育和弘扬社会主义核心价值观，引导广大师生做社会主义核心价值观的坚定信仰者、积极传播者、模范</w:t>
      </w:r>
      <w:proofErr w:type="gramStart"/>
      <w:r>
        <w:rPr>
          <w:rFonts w:ascii="仿宋_GB2312" w:eastAsia="仿宋_GB2312" w:hint="eastAsia"/>
          <w:sz w:val="28"/>
          <w:szCs w:val="28"/>
        </w:rPr>
        <w:t>践行</w:t>
      </w:r>
      <w:proofErr w:type="gramEnd"/>
      <w:r>
        <w:rPr>
          <w:rFonts w:ascii="仿宋_GB2312" w:eastAsia="仿宋_GB2312" w:hint="eastAsia"/>
          <w:sz w:val="28"/>
          <w:szCs w:val="28"/>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14:paraId="626BCBE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14:paraId="5C793C0C"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第二，建设高素质教师队伍。</w:t>
      </w:r>
      <w:r>
        <w:rPr>
          <w:rFonts w:ascii="仿宋_GB2312" w:eastAsia="仿宋_GB2312" w:hint="eastAsia"/>
          <w:sz w:val="28"/>
          <w:szCs w:val="28"/>
        </w:rPr>
        <w:t>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14:paraId="320172E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w:t>
      </w:r>
      <w:r>
        <w:rPr>
          <w:rFonts w:ascii="仿宋_GB2312" w:eastAsia="仿宋_GB2312" w:hint="eastAsia"/>
          <w:sz w:val="28"/>
          <w:szCs w:val="28"/>
        </w:rPr>
        <w:lastRenderedPageBreak/>
        <w:t>扎实学识、有仁爱之心。我今天再强调一下。</w:t>
      </w:r>
    </w:p>
    <w:p w14:paraId="7CA0BF0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14:paraId="3DCD96EF"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评价教师队伍素质的第一标准应该是师德师风。师德师风建设应该是每一所学校常抓不懈的工作，既要有严格制度规定，也要有日常教育督导。我们的教师队伍师德师</w:t>
      </w:r>
      <w:proofErr w:type="gramStart"/>
      <w:r>
        <w:rPr>
          <w:rFonts w:ascii="仿宋_GB2312" w:eastAsia="仿宋_GB2312" w:hint="eastAsia"/>
          <w:sz w:val="28"/>
          <w:szCs w:val="28"/>
        </w:rPr>
        <w:t>风总体</w:t>
      </w:r>
      <w:proofErr w:type="gramEnd"/>
      <w:r>
        <w:rPr>
          <w:rFonts w:ascii="仿宋_GB2312" w:eastAsia="仿宋_GB2312" w:hint="eastAsia"/>
          <w:sz w:val="28"/>
          <w:szCs w:val="28"/>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14:paraId="13242093"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第三，形成高水平人才培养体系。</w:t>
      </w:r>
      <w:r>
        <w:rPr>
          <w:rFonts w:ascii="仿宋_GB2312" w:eastAsia="仿宋_GB2312" w:hint="eastAsia"/>
          <w:sz w:val="28"/>
          <w:szCs w:val="28"/>
        </w:rPr>
        <w:t>“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14:paraId="6C026165"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14:paraId="325F5029"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当今世界，科学技术迅猛发展。大学要瞄准世界科技前沿，加强</w:t>
      </w:r>
      <w:r>
        <w:rPr>
          <w:rFonts w:ascii="仿宋_GB2312" w:eastAsia="仿宋_GB2312" w:hint="eastAsia"/>
          <w:sz w:val="28"/>
          <w:szCs w:val="28"/>
        </w:rPr>
        <w:lastRenderedPageBreak/>
        <w:t>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14:paraId="0D93011A"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同学们、老师们！</w:t>
      </w:r>
    </w:p>
    <w:p w14:paraId="5B9DEB81"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当代青年是同新时代共同前进的一代。我们面临的新时代，既是近代以来中华民族发展的最好时代，也是实现中华民族伟大复兴的</w:t>
      </w:r>
      <w:proofErr w:type="gramStart"/>
      <w:r>
        <w:rPr>
          <w:rFonts w:ascii="仿宋_GB2312" w:eastAsia="仿宋_GB2312" w:hint="eastAsia"/>
          <w:sz w:val="28"/>
          <w:szCs w:val="28"/>
        </w:rPr>
        <w:t>最</w:t>
      </w:r>
      <w:proofErr w:type="gramEnd"/>
      <w:r>
        <w:rPr>
          <w:rFonts w:ascii="仿宋_GB2312" w:eastAsia="仿宋_GB2312" w:hint="eastAsia"/>
          <w:sz w:val="28"/>
          <w:szCs w:val="28"/>
        </w:rPr>
        <w:t>关键时代。广大青年既拥有广阔发展空间，也承载着伟大时代使命。青年是国家的希望、民族的未来。我衷心希望每一个青年都成为社会主义建设者和接班人，</w:t>
      </w:r>
      <w:proofErr w:type="gramStart"/>
      <w:r>
        <w:rPr>
          <w:rFonts w:ascii="仿宋_GB2312" w:eastAsia="仿宋_GB2312" w:hint="eastAsia"/>
          <w:sz w:val="28"/>
          <w:szCs w:val="28"/>
        </w:rPr>
        <w:t>不</w:t>
      </w:r>
      <w:proofErr w:type="gramEnd"/>
      <w:r>
        <w:rPr>
          <w:rFonts w:ascii="仿宋_GB2312" w:eastAsia="仿宋_GB2312" w:hint="eastAsia"/>
          <w:sz w:val="28"/>
          <w:szCs w:val="28"/>
        </w:rPr>
        <w:t>辱时代使命，不负人民期望。对广大青年来说，这是最大的人生际遇，也是最大的人生考验。</w:t>
      </w:r>
    </w:p>
    <w:p w14:paraId="5460A26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2014年我来北大同师生代表座谈时对广大青年提出了具有执着的信念、优良的品德、丰富的知识、过硬的本领这4点要求。借此机会，我再给广大青年提几点希望。</w:t>
      </w:r>
    </w:p>
    <w:p w14:paraId="1A42605F"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一是要爱国，忠于祖国，忠于人民。</w:t>
      </w:r>
      <w:r>
        <w:rPr>
          <w:rFonts w:ascii="仿宋_GB2312" w:eastAsia="仿宋_GB2312" w:hint="eastAsia"/>
          <w:sz w:val="28"/>
          <w:szCs w:val="28"/>
        </w:rPr>
        <w:t>爱国，是人世间</w:t>
      </w:r>
      <w:proofErr w:type="gramStart"/>
      <w:r>
        <w:rPr>
          <w:rFonts w:ascii="仿宋_GB2312" w:eastAsia="仿宋_GB2312" w:hint="eastAsia"/>
          <w:sz w:val="28"/>
          <w:szCs w:val="28"/>
        </w:rPr>
        <w:t>最</w:t>
      </w:r>
      <w:proofErr w:type="gramEnd"/>
      <w:r>
        <w:rPr>
          <w:rFonts w:ascii="仿宋_GB2312" w:eastAsia="仿宋_GB2312" w:hint="eastAsia"/>
          <w:sz w:val="28"/>
          <w:szCs w:val="28"/>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14:paraId="7F77DD05"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二是要励志，立鸿鹄志，做奋斗者。</w:t>
      </w:r>
      <w:r>
        <w:rPr>
          <w:rFonts w:ascii="仿宋_GB2312" w:eastAsia="仿宋_GB2312" w:hint="eastAsia"/>
          <w:sz w:val="28"/>
          <w:szCs w:val="28"/>
        </w:rPr>
        <w:t>苏轼说：“古之立大事者，</w:t>
      </w:r>
      <w:r>
        <w:rPr>
          <w:rFonts w:ascii="仿宋_GB2312" w:eastAsia="仿宋_GB2312" w:hint="eastAsia"/>
          <w:sz w:val="28"/>
          <w:szCs w:val="28"/>
        </w:rPr>
        <w:lastRenderedPageBreak/>
        <w:t>不惟有超世之才，亦必有坚忍不拔之志。”王守仁说：“志不立，天下无可成之事。”可见，立志对一个人的一生具有多么重要的意义。广大青年要</w:t>
      </w:r>
      <w:proofErr w:type="gramStart"/>
      <w:r>
        <w:rPr>
          <w:rFonts w:ascii="仿宋_GB2312" w:eastAsia="仿宋_GB2312" w:hint="eastAsia"/>
          <w:sz w:val="28"/>
          <w:szCs w:val="28"/>
        </w:rPr>
        <w:t>培养奋斗</w:t>
      </w:r>
      <w:proofErr w:type="gramEnd"/>
      <w:r>
        <w:rPr>
          <w:rFonts w:ascii="仿宋_GB2312" w:eastAsia="仿宋_GB2312" w:hint="eastAsia"/>
          <w:sz w:val="28"/>
          <w:szCs w:val="28"/>
        </w:rPr>
        <w:t>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14:paraId="34671815"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三是要求真，求真学问，练真本领。</w:t>
      </w:r>
      <w:r>
        <w:rPr>
          <w:rFonts w:ascii="仿宋_GB2312" w:eastAsia="仿宋_GB2312" w:hint="eastAsia"/>
          <w:sz w:val="28"/>
          <w:szCs w:val="28"/>
        </w:rPr>
        <w:t>“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14:paraId="72139C7E"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四是要力行，知行合一，做实干家。</w:t>
      </w:r>
      <w:r>
        <w:rPr>
          <w:rFonts w:ascii="仿宋_GB2312" w:eastAsia="仿宋_GB2312" w:hint="eastAsia"/>
          <w:sz w:val="28"/>
          <w:szCs w:val="28"/>
        </w:rPr>
        <w:t>“纸上得来终觉浅，绝知此事要躬行。”学到的东西，不能停留在书本上，不能只装在脑袋里，而应该落实到行动上，做到知行合一、以</w:t>
      </w:r>
      <w:proofErr w:type="gramStart"/>
      <w:r>
        <w:rPr>
          <w:rFonts w:ascii="仿宋_GB2312" w:eastAsia="仿宋_GB2312" w:hint="eastAsia"/>
          <w:sz w:val="28"/>
          <w:szCs w:val="28"/>
        </w:rPr>
        <w:t>知促行</w:t>
      </w:r>
      <w:proofErr w:type="gramEnd"/>
      <w:r>
        <w:rPr>
          <w:rFonts w:ascii="仿宋_GB2312" w:eastAsia="仿宋_GB2312" w:hint="eastAsia"/>
          <w:sz w:val="28"/>
          <w:szCs w:val="28"/>
        </w:rPr>
        <w:t>、以行求知，正所谓“知者行之始，行者知之成”。每一项事业，不论大小，都是靠脚踏实地、一点一滴干出来的。“道虽</w:t>
      </w:r>
      <w:proofErr w:type="gramStart"/>
      <w:r>
        <w:rPr>
          <w:rFonts w:ascii="仿宋_GB2312" w:eastAsia="仿宋_GB2312" w:hint="eastAsia"/>
          <w:sz w:val="28"/>
          <w:szCs w:val="28"/>
        </w:rPr>
        <w:t>迩</w:t>
      </w:r>
      <w:proofErr w:type="gramEnd"/>
      <w:r>
        <w:rPr>
          <w:rFonts w:ascii="仿宋_GB2312" w:eastAsia="仿宋_GB2312" w:hint="eastAsia"/>
          <w:sz w:val="28"/>
          <w:szCs w:val="28"/>
        </w:rPr>
        <w:t>，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w:t>
      </w:r>
      <w:r>
        <w:rPr>
          <w:rFonts w:ascii="仿宋_GB2312" w:eastAsia="仿宋_GB2312" w:hint="eastAsia"/>
          <w:sz w:val="28"/>
          <w:szCs w:val="28"/>
        </w:rPr>
        <w:lastRenderedPageBreak/>
        <w:t>深切的体会就是：社会主义是干出来的。</w:t>
      </w:r>
    </w:p>
    <w:p w14:paraId="756776D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同学们、老师们！</w:t>
      </w:r>
    </w:p>
    <w:p w14:paraId="1D46499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辛弃疾在一首词中写道：“乘风好去，长空万里，直下看山河。”我说过：“中国梦是历史的、现实的，也是未来的；是我们这一代的，更是青年一代的。中华民族伟大复兴的中国梦终将在一代</w:t>
      </w:r>
      <w:proofErr w:type="gramStart"/>
      <w:r>
        <w:rPr>
          <w:rFonts w:ascii="仿宋_GB2312" w:eastAsia="仿宋_GB2312" w:hint="eastAsia"/>
          <w:sz w:val="28"/>
          <w:szCs w:val="28"/>
        </w:rPr>
        <w:t>代</w:t>
      </w:r>
      <w:proofErr w:type="gramEnd"/>
      <w:r>
        <w:rPr>
          <w:rFonts w:ascii="仿宋_GB2312" w:eastAsia="仿宋_GB2312" w:hint="eastAsia"/>
          <w:sz w:val="28"/>
          <w:szCs w:val="28"/>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14:paraId="2C8287C4" w14:textId="77777777" w:rsidR="00BC6301" w:rsidRDefault="00BC6301" w:rsidP="00BC6301">
      <w:pPr>
        <w:snapToGrid w:val="0"/>
        <w:spacing w:line="520" w:lineRule="exact"/>
        <w:rPr>
          <w:rFonts w:ascii="仿宋_GB2312" w:eastAsia="仿宋_GB2312"/>
          <w:sz w:val="28"/>
          <w:szCs w:val="28"/>
        </w:rPr>
      </w:pPr>
    </w:p>
    <w:p w14:paraId="0D5B802C" w14:textId="44F9E313" w:rsidR="00BC6301" w:rsidRDefault="00BC6301">
      <w:r>
        <w:br w:type="page"/>
      </w:r>
    </w:p>
    <w:p w14:paraId="759A1227" w14:textId="77777777" w:rsidR="00BC6301" w:rsidRPr="00BC6301" w:rsidRDefault="00BC6301" w:rsidP="00BC6301">
      <w:pPr>
        <w:pStyle w:val="2"/>
      </w:pPr>
      <w:bookmarkStart w:id="2" w:name="_Toc24442415"/>
      <w:r w:rsidRPr="00BC6301">
        <w:rPr>
          <w:rFonts w:hint="eastAsia"/>
        </w:rPr>
        <w:lastRenderedPageBreak/>
        <w:t>坚持中国特色社会主义教育发展道路</w:t>
      </w:r>
      <w:r w:rsidRPr="00BC6301">
        <w:rPr>
          <w:rFonts w:hint="eastAsia"/>
        </w:rPr>
        <w:t xml:space="preserve"> </w:t>
      </w:r>
      <w:r w:rsidRPr="00BC6301">
        <w:rPr>
          <w:rFonts w:hint="eastAsia"/>
        </w:rPr>
        <w:t>培养德智体美劳全面发展的社会主义建设者和接班人</w:t>
      </w:r>
      <w:bookmarkEnd w:id="2"/>
    </w:p>
    <w:p w14:paraId="32B75CAD" w14:textId="77777777" w:rsidR="00BC6301" w:rsidRDefault="00BC6301" w:rsidP="00BC6301">
      <w:pPr>
        <w:widowControl/>
        <w:shd w:val="clear" w:color="auto" w:fill="FFFFFF"/>
        <w:snapToGrid w:val="0"/>
        <w:spacing w:line="520" w:lineRule="exact"/>
        <w:jc w:val="center"/>
        <w:rPr>
          <w:rFonts w:ascii="楷体_GB2312" w:eastAsia="楷体_GB2312" w:hAnsi="宋体" w:cs="宋体"/>
          <w:color w:val="333333"/>
          <w:kern w:val="0"/>
          <w:sz w:val="28"/>
          <w:szCs w:val="28"/>
        </w:rPr>
      </w:pPr>
      <w:r>
        <w:rPr>
          <w:rFonts w:ascii="楷体_GB2312" w:eastAsia="楷体_GB2312" w:hAnsi="宋体" w:cs="宋体" w:hint="eastAsia"/>
          <w:color w:val="333333"/>
          <w:kern w:val="0"/>
          <w:sz w:val="28"/>
          <w:szCs w:val="28"/>
        </w:rPr>
        <w:t>习近平代表党中央向全国广大教师和教育工作者致以节日的热烈祝贺和诚挚问候 李克强讲话  汪洋王沪宁赵乐际韩正出席</w:t>
      </w:r>
    </w:p>
    <w:p w14:paraId="3F6B3216" w14:textId="77777777" w:rsidR="00BC6301" w:rsidRDefault="00BC6301" w:rsidP="00BC6301">
      <w:pPr>
        <w:widowControl/>
        <w:shd w:val="clear" w:color="auto" w:fill="FFFFFF"/>
        <w:snapToGrid w:val="0"/>
        <w:spacing w:line="520" w:lineRule="exact"/>
        <w:jc w:val="center"/>
        <w:rPr>
          <w:rFonts w:ascii="楷体_GB2312" w:eastAsia="楷体_GB2312" w:hAnsi="宋体" w:cs="宋体"/>
          <w:color w:val="333333"/>
          <w:kern w:val="0"/>
          <w:sz w:val="28"/>
          <w:szCs w:val="28"/>
        </w:rPr>
      </w:pPr>
      <w:r>
        <w:rPr>
          <w:rFonts w:ascii="楷体_GB2312" w:eastAsia="楷体_GB2312" w:hAnsi="宋体" w:cs="宋体" w:hint="eastAsia"/>
          <w:color w:val="333333"/>
          <w:kern w:val="0"/>
          <w:sz w:val="28"/>
          <w:szCs w:val="28"/>
        </w:rPr>
        <w:t>2018年09月11日</w:t>
      </w:r>
    </w:p>
    <w:p w14:paraId="0E6D5CA6" w14:textId="77777777" w:rsidR="00BC6301" w:rsidRDefault="00BC6301" w:rsidP="00BC6301">
      <w:pPr>
        <w:snapToGrid w:val="0"/>
        <w:spacing w:beforeLines="50" w:before="156"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9月10日，全国教育大会在北京召开。中共中央总书记、国家主席、中央军委主席习近平出席会议并发表重要讲话，代表党中央向全国广大教师和教育工作者致以节日的热烈祝贺和诚挚问候。</w:t>
      </w:r>
    </w:p>
    <w:p w14:paraId="1487F9F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本报北京9月10日电 （记者张烁）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14:paraId="3F8C376A"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新的更大的贡献。</w:t>
      </w:r>
    </w:p>
    <w:p w14:paraId="0136C57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李克强在会上讲话。汪洋、王沪宁、赵乐际、韩正出席会议。</w:t>
      </w:r>
    </w:p>
    <w:p w14:paraId="2D410AB1"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习近平在讲话中指出，党的十九大从新时代坚持和发展中国特色社会主义的战略高度，</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14:paraId="3343FA33"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14:paraId="51E249F6"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14:paraId="713C32E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总体部署和战略设计，坚持把优先发展教育事业作为推动党和国家各项事业发展的重要先手棋，不断使教育同党和国家事业发展要求相适应、同人民群众期待相契合、同我国综合国力和国际地位相匹</w:t>
      </w:r>
      <w:r>
        <w:rPr>
          <w:rFonts w:ascii="仿宋_GB2312" w:eastAsia="仿宋_GB2312" w:hAnsi="仿宋_GB2312" w:cs="仿宋_GB2312" w:hint="eastAsia"/>
          <w:sz w:val="28"/>
          <w:szCs w:val="28"/>
        </w:rPr>
        <w:lastRenderedPageBreak/>
        <w:t>配。</w:t>
      </w:r>
    </w:p>
    <w:p w14:paraId="2D78AF11"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14:paraId="09E0E40A"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Pr>
          <w:rFonts w:ascii="仿宋_GB2312" w:eastAsia="仿宋_GB2312" w:hAnsi="仿宋_GB2312" w:cs="仿宋_GB2312" w:hint="eastAsia"/>
          <w:sz w:val="28"/>
          <w:szCs w:val="28"/>
        </w:rPr>
        <w:t>立志听</w:t>
      </w:r>
      <w:proofErr w:type="gramEnd"/>
      <w:r>
        <w:rPr>
          <w:rFonts w:ascii="仿宋_GB2312" w:eastAsia="仿宋_GB2312" w:hAnsi="仿宋_GB2312" w:cs="仿宋_GB2312" w:hint="eastAsia"/>
          <w:sz w:val="28"/>
          <w:szCs w:val="28"/>
        </w:rPr>
        <w:t>党话、跟党走，立志扎根人民、奉献国家。要在加强品德修养上下功夫，教育引导学生培育和</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Pr>
          <w:rFonts w:ascii="仿宋_GB2312" w:eastAsia="仿宋_GB2312" w:hAnsi="仿宋_GB2312" w:cs="仿宋_GB2312" w:hint="eastAsia"/>
          <w:sz w:val="28"/>
          <w:szCs w:val="28"/>
        </w:rPr>
        <w:t>培养奋斗</w:t>
      </w:r>
      <w:proofErr w:type="gramEnd"/>
      <w:r>
        <w:rPr>
          <w:rFonts w:ascii="仿宋_GB2312" w:eastAsia="仿宋_GB2312" w:hAnsi="仿宋_GB2312" w:cs="仿宋_GB2312" w:hint="eastAsia"/>
          <w:sz w:val="28"/>
          <w:szCs w:val="28"/>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Pr>
          <w:rFonts w:ascii="仿宋_GB2312" w:eastAsia="仿宋_GB2312" w:hAnsi="仿宋_GB2312" w:cs="仿宋_GB2312" w:hint="eastAsia"/>
          <w:sz w:val="28"/>
          <w:szCs w:val="28"/>
        </w:rPr>
        <w:t>健康第一</w:t>
      </w:r>
      <w:proofErr w:type="gramEnd"/>
      <w:r>
        <w:rPr>
          <w:rFonts w:ascii="仿宋_GB2312" w:eastAsia="仿宋_GB2312" w:hAnsi="仿宋_GB2312" w:cs="仿宋_GB2312" w:hint="eastAsia"/>
          <w:sz w:val="28"/>
          <w:szCs w:val="28"/>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14:paraId="13990457"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习近平指出，要努力构建德智体美劳全面培养的教育体系，形成</w:t>
      </w:r>
      <w:r>
        <w:rPr>
          <w:rFonts w:ascii="仿宋_GB2312" w:eastAsia="仿宋_GB2312" w:hAnsi="仿宋_GB2312" w:cs="仿宋_GB2312" w:hint="eastAsia"/>
          <w:sz w:val="28"/>
          <w:szCs w:val="28"/>
        </w:rPr>
        <w:lastRenderedPageBreak/>
        <w:t>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704833A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Pr>
          <w:rFonts w:ascii="仿宋_GB2312" w:eastAsia="仿宋_GB2312" w:hAnsi="仿宋_GB2312" w:cs="仿宋_GB2312" w:hint="eastAsia"/>
          <w:sz w:val="28"/>
          <w:szCs w:val="28"/>
        </w:rPr>
        <w:t>纪予以</w:t>
      </w:r>
      <w:proofErr w:type="gramEnd"/>
      <w:r>
        <w:rPr>
          <w:rFonts w:ascii="仿宋_GB2312" w:eastAsia="仿宋_GB2312" w:hAnsi="仿宋_GB2312" w:cs="仿宋_GB2312" w:hint="eastAsia"/>
          <w:sz w:val="28"/>
          <w:szCs w:val="28"/>
        </w:rPr>
        <w:t>严惩。</w:t>
      </w:r>
    </w:p>
    <w:p w14:paraId="1CF17FE8"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习近平指出，要深化教育体制改革，健全立德树人落实机制，扭转不科学的教育评价导向，坚决克服唯分数、唯升学、唯文凭、唯论文、唯帽子的顽</w:t>
      </w:r>
      <w:proofErr w:type="gramStart"/>
      <w:r>
        <w:rPr>
          <w:rFonts w:ascii="仿宋_GB2312" w:eastAsia="仿宋_GB2312" w:hAnsi="仿宋_GB2312" w:cs="仿宋_GB2312" w:hint="eastAsia"/>
          <w:sz w:val="28"/>
          <w:szCs w:val="28"/>
        </w:rPr>
        <w:t>瘴</w:t>
      </w:r>
      <w:proofErr w:type="gramEnd"/>
      <w:r>
        <w:rPr>
          <w:rFonts w:ascii="仿宋_GB2312" w:eastAsia="仿宋_GB2312" w:hAnsi="仿宋_GB2312" w:cs="仿宋_GB2312" w:hint="eastAsia"/>
          <w:sz w:val="28"/>
          <w:szCs w:val="28"/>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14:paraId="77C4A7A4"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w:t>
      </w:r>
      <w:r>
        <w:rPr>
          <w:rFonts w:ascii="仿宋_GB2312" w:eastAsia="仿宋_GB2312" w:hAnsi="仿宋_GB2312" w:cs="仿宋_GB2312" w:hint="eastAsia"/>
          <w:sz w:val="28"/>
          <w:szCs w:val="28"/>
        </w:rPr>
        <w:lastRenderedPageBreak/>
        <w:t>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14:paraId="4E603FE7"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14:paraId="5D806E89"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李克强在讲话中指出，要认真学习领会和贯彻落</w:t>
      </w:r>
      <w:proofErr w:type="gramStart"/>
      <w:r>
        <w:rPr>
          <w:rFonts w:ascii="仿宋_GB2312" w:eastAsia="仿宋_GB2312" w:hAnsi="仿宋_GB2312" w:cs="仿宋_GB2312" w:hint="eastAsia"/>
          <w:sz w:val="28"/>
          <w:szCs w:val="28"/>
        </w:rPr>
        <w:t>实习近</w:t>
      </w:r>
      <w:proofErr w:type="gramEnd"/>
      <w:r>
        <w:rPr>
          <w:rFonts w:ascii="仿宋_GB2312" w:eastAsia="仿宋_GB2312" w:hAnsi="仿宋_GB2312" w:cs="仿宋_GB2312" w:hint="eastAsia"/>
          <w:sz w:val="28"/>
          <w:szCs w:val="28"/>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Pr>
          <w:rFonts w:ascii="仿宋_GB2312" w:eastAsia="仿宋_GB2312" w:hAnsi="仿宋_GB2312" w:cs="仿宋_GB2312" w:hint="eastAsia"/>
          <w:sz w:val="28"/>
          <w:szCs w:val="28"/>
        </w:rPr>
        <w:t>控辍保学工</w:t>
      </w:r>
      <w:proofErr w:type="gramEnd"/>
      <w:r>
        <w:rPr>
          <w:rFonts w:ascii="仿宋_GB2312" w:eastAsia="仿宋_GB2312" w:hAnsi="仿宋_GB2312" w:cs="仿宋_GB2312" w:hint="eastAsia"/>
          <w:sz w:val="28"/>
          <w:szCs w:val="28"/>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w:t>
      </w:r>
      <w:r>
        <w:rPr>
          <w:rFonts w:ascii="仿宋_GB2312" w:eastAsia="仿宋_GB2312" w:hAnsi="仿宋_GB2312" w:cs="仿宋_GB2312" w:hint="eastAsia"/>
          <w:sz w:val="28"/>
          <w:szCs w:val="28"/>
        </w:rPr>
        <w:lastRenderedPageBreak/>
        <w:t>民族教育、特殊教育、继续教育等各类教育。</w:t>
      </w:r>
    </w:p>
    <w:p w14:paraId="231D7402"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14:paraId="3BF83C54"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Pr>
          <w:rFonts w:ascii="仿宋_GB2312" w:eastAsia="仿宋_GB2312" w:hAnsi="仿宋_GB2312" w:cs="仿宋_GB2312" w:hint="eastAsia"/>
          <w:sz w:val="28"/>
          <w:szCs w:val="28"/>
        </w:rPr>
        <w:t>进创新</w:t>
      </w:r>
      <w:proofErr w:type="gramEnd"/>
      <w:r>
        <w:rPr>
          <w:rFonts w:ascii="仿宋_GB2312" w:eastAsia="仿宋_GB2312" w:hAnsi="仿宋_GB2312" w:cs="仿宋_GB2312" w:hint="eastAsia"/>
          <w:sz w:val="28"/>
          <w:szCs w:val="28"/>
        </w:rPr>
        <w:t>教育理念和人才培养模式，发展“互联网+教育”，完善吸引优秀人才从事教育的体制机制，提升教师社会地位，让尊师重教蔚然成风。</w:t>
      </w:r>
    </w:p>
    <w:p w14:paraId="3D2F46EC"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中共中央政治局委员、中央书记处书记，全国人大常委会有关领导同志，国务委员，最高人民法院院长，最高人民检察院检察长，全国政协有关领导同志出席大会。</w:t>
      </w:r>
    </w:p>
    <w:p w14:paraId="59C08E7F"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中央教育工作领导小组成员，各省区市和计划单列市、新疆生产建设兵团，中央和国家机关有关部门、有关人民团体，军队有关单位，部分高校负责同志参加大会。</w:t>
      </w:r>
    </w:p>
    <w:p w14:paraId="4B2771E8" w14:textId="77777777" w:rsidR="00BC6301" w:rsidRDefault="00BC6301" w:rsidP="00BC6301">
      <w:pPr>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人民日报 》（ 2018年09月11日 01 版）</w:t>
      </w:r>
    </w:p>
    <w:p w14:paraId="41893A4D" w14:textId="7CA3D104" w:rsidR="00BC6301" w:rsidRDefault="00BC6301">
      <w:r>
        <w:br w:type="page"/>
      </w:r>
    </w:p>
    <w:p w14:paraId="505D8BB3" w14:textId="77777777" w:rsidR="00BC6301" w:rsidRDefault="00BC6301" w:rsidP="00BC6301">
      <w:pPr>
        <w:pStyle w:val="2"/>
      </w:pPr>
      <w:bookmarkStart w:id="3" w:name="_Toc24442416"/>
      <w:r>
        <w:rPr>
          <w:rFonts w:hint="eastAsia"/>
        </w:rPr>
        <w:lastRenderedPageBreak/>
        <w:t>坚持以本为本</w:t>
      </w:r>
      <w:r>
        <w:rPr>
          <w:rFonts w:hint="eastAsia"/>
        </w:rPr>
        <w:t xml:space="preserve"> </w:t>
      </w:r>
      <w:r>
        <w:rPr>
          <w:rFonts w:hint="eastAsia"/>
        </w:rPr>
        <w:t>推进四个回归</w:t>
      </w:r>
      <w:bookmarkEnd w:id="3"/>
    </w:p>
    <w:p w14:paraId="2FC53BD4" w14:textId="77777777" w:rsidR="00BC6301" w:rsidRDefault="00BC6301" w:rsidP="00BC6301">
      <w:pPr>
        <w:pStyle w:val="2"/>
      </w:pPr>
      <w:bookmarkStart w:id="4" w:name="_Toc24442417"/>
      <w:r>
        <w:rPr>
          <w:rFonts w:hint="eastAsia"/>
        </w:rPr>
        <w:t>建设中国特色、世界水平的一流本科教育</w:t>
      </w:r>
      <w:bookmarkEnd w:id="4"/>
    </w:p>
    <w:p w14:paraId="3C94F9C6" w14:textId="77777777" w:rsidR="00BC6301" w:rsidRDefault="00BC6301" w:rsidP="00BC6301">
      <w:pPr>
        <w:snapToGrid w:val="0"/>
        <w:spacing w:line="520" w:lineRule="exact"/>
        <w:jc w:val="center"/>
        <w:rPr>
          <w:rFonts w:ascii="楷体_GB2312" w:eastAsia="楷体_GB2312"/>
          <w:sz w:val="32"/>
          <w:szCs w:val="32"/>
        </w:rPr>
      </w:pPr>
      <w:r>
        <w:rPr>
          <w:rFonts w:ascii="楷体_GB2312" w:eastAsia="楷体_GB2312" w:hint="eastAsia"/>
          <w:sz w:val="32"/>
          <w:szCs w:val="32"/>
        </w:rPr>
        <w:t>——在新时代全国高等学校本科教育工作会议上的讲话</w:t>
      </w:r>
    </w:p>
    <w:p w14:paraId="3A3EFEE4" w14:textId="77777777" w:rsidR="00BC6301" w:rsidRDefault="00BC6301" w:rsidP="00BC6301">
      <w:pPr>
        <w:snapToGrid w:val="0"/>
        <w:spacing w:line="520" w:lineRule="exact"/>
        <w:jc w:val="center"/>
        <w:rPr>
          <w:rFonts w:ascii="楷体_GB2312" w:eastAsia="楷体_GB2312"/>
          <w:sz w:val="32"/>
          <w:szCs w:val="32"/>
        </w:rPr>
      </w:pPr>
      <w:r>
        <w:rPr>
          <w:rFonts w:ascii="楷体_GB2312" w:eastAsia="楷体_GB2312" w:hint="eastAsia"/>
          <w:sz w:val="32"/>
          <w:szCs w:val="32"/>
        </w:rPr>
        <w:t>教育部党组书记、部长  陈宝生</w:t>
      </w:r>
    </w:p>
    <w:p w14:paraId="1DC54221" w14:textId="77777777" w:rsidR="00BC6301" w:rsidRDefault="00BC6301" w:rsidP="00BC6301">
      <w:pPr>
        <w:snapToGrid w:val="0"/>
        <w:spacing w:line="520" w:lineRule="exact"/>
        <w:jc w:val="center"/>
        <w:rPr>
          <w:rFonts w:ascii="楷体_GB2312" w:eastAsia="楷体_GB2312"/>
          <w:sz w:val="32"/>
          <w:szCs w:val="32"/>
        </w:rPr>
      </w:pPr>
      <w:r>
        <w:rPr>
          <w:rFonts w:ascii="楷体_GB2312" w:eastAsia="楷体_GB2312" w:hint="eastAsia"/>
          <w:sz w:val="32"/>
          <w:szCs w:val="32"/>
        </w:rPr>
        <w:t>（2018年6月21日）</w:t>
      </w:r>
    </w:p>
    <w:p w14:paraId="3386A28A" w14:textId="77777777" w:rsidR="00BC6301" w:rsidRDefault="00BC6301" w:rsidP="00BC6301">
      <w:pPr>
        <w:snapToGrid w:val="0"/>
        <w:spacing w:line="520" w:lineRule="exact"/>
        <w:rPr>
          <w:rFonts w:ascii="仿宋_GB2312" w:eastAsia="仿宋_GB2312"/>
          <w:sz w:val="28"/>
          <w:szCs w:val="28"/>
        </w:rPr>
      </w:pPr>
      <w:r>
        <w:rPr>
          <w:rFonts w:ascii="仿宋_GB2312" w:eastAsia="仿宋_GB2312" w:hint="eastAsia"/>
          <w:sz w:val="28"/>
          <w:szCs w:val="28"/>
        </w:rPr>
        <w:t>同志们：</w:t>
      </w:r>
    </w:p>
    <w:p w14:paraId="4F164499" w14:textId="77777777" w:rsidR="00BC6301" w:rsidRDefault="00BC6301" w:rsidP="00BC6301">
      <w:pPr>
        <w:snapToGrid w:val="0"/>
        <w:spacing w:line="520" w:lineRule="exact"/>
        <w:ind w:firstLineChars="200" w:firstLine="560"/>
        <w:rPr>
          <w:rFonts w:ascii="黑体" w:eastAsia="黑体" w:hAnsi="黑体"/>
          <w:sz w:val="28"/>
          <w:szCs w:val="28"/>
        </w:rPr>
      </w:pPr>
      <w:r>
        <w:rPr>
          <w:rFonts w:ascii="仿宋_GB2312" w:eastAsia="仿宋_GB2312" w:hint="eastAsia"/>
          <w:sz w:val="28"/>
          <w:szCs w:val="28"/>
        </w:rPr>
        <w:t>召开新时代全国高等学校本科教育工作会议，是教育部党组经过认真研究</w:t>
      </w:r>
      <w:proofErr w:type="gramStart"/>
      <w:r>
        <w:rPr>
          <w:rFonts w:ascii="仿宋_GB2312" w:eastAsia="仿宋_GB2312" w:hint="eastAsia"/>
          <w:sz w:val="28"/>
          <w:szCs w:val="28"/>
        </w:rPr>
        <w:t>作出</w:t>
      </w:r>
      <w:proofErr w:type="gramEnd"/>
      <w:r>
        <w:rPr>
          <w:rFonts w:ascii="仿宋_GB2312" w:eastAsia="仿宋_GB2312" w:hint="eastAsia"/>
          <w:sz w:val="28"/>
          <w:szCs w:val="28"/>
        </w:rPr>
        <w:t>的重要决定。</w:t>
      </w:r>
      <w:r>
        <w:rPr>
          <w:rFonts w:ascii="仿宋_GB2312" w:eastAsia="仿宋_GB2312" w:hAnsi="仿宋_GB2312" w:cs="仿宋_GB2312" w:hint="eastAsia"/>
          <w:sz w:val="28"/>
          <w:szCs w:val="28"/>
        </w:rPr>
        <w:t>改革开放40年，教育部召开全国会议专门研究部署高等学校本科教育工作是第一次</w:t>
      </w:r>
      <w:r>
        <w:rPr>
          <w:rFonts w:ascii="楷体_GB2312" w:eastAsia="楷体_GB2312" w:hint="eastAsia"/>
          <w:sz w:val="28"/>
          <w:szCs w:val="28"/>
        </w:rPr>
        <w:t>（1998年、2004年教育部召开过两次全国普通高等学校教学工作会。从“本科教学”到“本科教育”虽只有一字之差，反映的是形势发展了、认识深化了、内涵拓展了、地位更高了）。</w:t>
      </w:r>
      <w:r>
        <w:rPr>
          <w:rFonts w:ascii="仿宋_GB2312" w:eastAsia="仿宋_GB2312" w:hint="eastAsia"/>
          <w:sz w:val="28"/>
          <w:szCs w:val="28"/>
        </w:rPr>
        <w:t>今天，除在座各地各校的负责同志外，31个省（市、自治区）教育厅（教委）和新疆生产建设兵团教育局，以及全国1200多所本科高校的干部教师代表通过视频同步参加这次会议。这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今后的发展必将产生重要影响。这次会议上再次征求意见的《关于加快建设高水平本科教育 全面提高人才培养能力的意见》（</w:t>
      </w:r>
      <w:r>
        <w:rPr>
          <w:rFonts w:ascii="楷体_GB2312" w:eastAsia="楷体_GB2312" w:hint="eastAsia"/>
          <w:sz w:val="28"/>
          <w:szCs w:val="28"/>
        </w:rPr>
        <w:t>我们称为新时代高教40条</w:t>
      </w:r>
      <w:r>
        <w:rPr>
          <w:rFonts w:ascii="仿宋_GB2312" w:eastAsia="仿宋_GB2312" w:hint="eastAsia"/>
          <w:sz w:val="28"/>
          <w:szCs w:val="28"/>
        </w:rPr>
        <w:t>）是做好高校人才培养工作的重要“施工图”，干货多、含金量高，请同志们认真研读，多提宝贵意见。刚才，上海市教委、江西省教育厅、北大、清华、川大、天大、东莞理工学院、青海大学的同志分别从不同角度作了发言，做得、讲得都很好，很精彩。下面，我就进一步做好本科教育工作谈三点意见。</w:t>
      </w:r>
    </w:p>
    <w:p w14:paraId="245291D4" w14:textId="77777777" w:rsidR="00BC6301" w:rsidRDefault="00BC6301" w:rsidP="00BC6301">
      <w:pPr>
        <w:snapToGrid w:val="0"/>
        <w:spacing w:line="520" w:lineRule="exact"/>
        <w:ind w:firstLine="640"/>
        <w:rPr>
          <w:rFonts w:ascii="黑体" w:eastAsia="黑体" w:hAnsi="黑体"/>
          <w:sz w:val="28"/>
          <w:szCs w:val="28"/>
        </w:rPr>
      </w:pPr>
      <w:r>
        <w:rPr>
          <w:rFonts w:ascii="黑体" w:eastAsia="黑体" w:hAnsi="黑体" w:hint="eastAsia"/>
          <w:sz w:val="28"/>
          <w:szCs w:val="28"/>
        </w:rPr>
        <w:t>一、深刻学习领会习近平新时代中国特色社会主义思想，牢牢</w:t>
      </w:r>
      <w:r>
        <w:rPr>
          <w:rFonts w:ascii="黑体" w:eastAsia="黑体" w:hAnsi="黑体" w:hint="eastAsia"/>
          <w:sz w:val="28"/>
          <w:szCs w:val="28"/>
        </w:rPr>
        <w:lastRenderedPageBreak/>
        <w:t>把握高等学校的根本任务和根本标准</w:t>
      </w:r>
    </w:p>
    <w:p w14:paraId="0EB1293E" w14:textId="77777777" w:rsidR="00BC6301" w:rsidRDefault="00BC6301" w:rsidP="00BC6301">
      <w:pPr>
        <w:tabs>
          <w:tab w:val="left" w:pos="5529"/>
        </w:tabs>
        <w:snapToGrid w:val="0"/>
        <w:spacing w:line="520" w:lineRule="exact"/>
        <w:ind w:firstLineChars="200" w:firstLine="560"/>
        <w:rPr>
          <w:rFonts w:ascii="仿宋_GB2312" w:eastAsia="仿宋_GB2312" w:hAnsi="仿宋" w:cs="仿宋"/>
          <w:sz w:val="28"/>
          <w:szCs w:val="28"/>
        </w:rPr>
      </w:pPr>
      <w:r>
        <w:rPr>
          <w:rFonts w:ascii="仿宋_GB2312" w:eastAsia="仿宋_GB2312" w:hint="eastAsia"/>
          <w:sz w:val="28"/>
          <w:szCs w:val="28"/>
        </w:rPr>
        <w:t>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战略布局，对教育工作</w:t>
      </w:r>
      <w:proofErr w:type="gramStart"/>
      <w:r>
        <w:rPr>
          <w:rFonts w:ascii="仿宋_GB2312" w:eastAsia="仿宋_GB2312" w:hint="eastAsia"/>
          <w:sz w:val="28"/>
          <w:szCs w:val="28"/>
        </w:rPr>
        <w:t>作出</w:t>
      </w:r>
      <w:proofErr w:type="gramEnd"/>
      <w:r>
        <w:rPr>
          <w:rFonts w:ascii="仿宋_GB2312" w:eastAsia="仿宋_GB2312" w:hint="eastAsia"/>
          <w:sz w:val="28"/>
          <w:szCs w:val="28"/>
        </w:rPr>
        <w:t>一系列重大决策部署。习近平总书记5月2日在视察北京大学时发表的重要讲话和十八大以来</w:t>
      </w:r>
      <w:r>
        <w:rPr>
          <w:rFonts w:ascii="仿宋_GB2312" w:eastAsia="仿宋_GB2312" w:hAnsi="仿宋" w:cs="仿宋" w:hint="eastAsia"/>
          <w:sz w:val="28"/>
          <w:szCs w:val="28"/>
        </w:rPr>
        <w:t>关于教育工作的一系列重要讲话，形成了习近平教育思想，这是马克思主义教育思想的新发展，是中国特色社会主义教育思想的新发展，是习近平新时代中国特色社会主义思想的重要组成部分。</w:t>
      </w:r>
    </w:p>
    <w:p w14:paraId="3D87DDF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这次5.2讲话，是十九大之后总书记首次专门系统讲高等教育。讲话强调了四个“重大论断”：高等教育是一个国家发展水平和发展潜力的重要标志；党和国家事业发展对高等教育的需要，对科学知识和优秀人才的需要，比以往任何时候都更为迫切；培养社会主义建设者和接班人是各级各类学校的共同使命；走内涵式发展道路是我国高等教育发展的必由之路。这四个“重大论断”，充满了对高等教育的热切期望，表明了总书记对培养社会主义建设者和接班人的最大关切，体现了对扎根中国大地办高等教育、坚定不移走内涵式发展道路的坚定决心。</w:t>
      </w:r>
    </w:p>
    <w:p w14:paraId="205BB157" w14:textId="77777777" w:rsidR="00BC6301" w:rsidRDefault="00BC6301" w:rsidP="00BC6301">
      <w:pPr>
        <w:snapToGrid w:val="0"/>
        <w:spacing w:line="520" w:lineRule="exact"/>
        <w:ind w:firstLineChars="200" w:firstLine="560"/>
        <w:rPr>
          <w:rFonts w:ascii="仿宋_GB2312" w:eastAsia="仿宋_GB2312" w:hAnsi="仿宋" w:cs="仿宋"/>
          <w:sz w:val="28"/>
          <w:szCs w:val="28"/>
        </w:rPr>
      </w:pPr>
      <w:r>
        <w:rPr>
          <w:rFonts w:ascii="仿宋_GB2312" w:eastAsia="仿宋_GB2312" w:hint="eastAsia"/>
          <w:sz w:val="28"/>
          <w:szCs w:val="28"/>
        </w:rPr>
        <w:t>讲话提出了四个“主要内容”：明确提出教育的“一个根本任务”，就是培养德智体美全面发展的社会主义建设者和接班人。明确提出“二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w:t>
      </w:r>
      <w:r>
        <w:rPr>
          <w:rFonts w:ascii="仿宋_GB2312" w:eastAsia="仿宋_GB2312" w:hint="eastAsia"/>
          <w:sz w:val="28"/>
          <w:szCs w:val="28"/>
        </w:rPr>
        <w:lastRenderedPageBreak/>
        <w:t>励志、求真、力行。这个“一二三四”是一个完整的逻辑体系，进一步深刻回答了培养什么人、怎样培养人的问题，旗帜鲜明地指出了高等学校的根本任务——就是培养人，高等学校的根本标准——就是立德树人的成效。特别是总书记提出要形成高水平人才培养体系，这</w:t>
      </w:r>
      <w:r>
        <w:rPr>
          <w:rFonts w:ascii="仿宋_GB2312" w:eastAsia="仿宋_GB2312" w:hAnsi="仿宋" w:cs="仿宋" w:hint="eastAsia"/>
          <w:sz w:val="28"/>
          <w:szCs w:val="28"/>
        </w:rPr>
        <w:t>是当前和今后一个时期我国高等教育改革发展的核心任务，大家必须深刻理解、准确把握。</w:t>
      </w:r>
    </w:p>
    <w:p w14:paraId="78AF1132" w14:textId="77777777" w:rsidR="00BC6301" w:rsidRDefault="00BC6301" w:rsidP="00BC6301">
      <w:pPr>
        <w:snapToGrid w:val="0"/>
        <w:spacing w:line="520" w:lineRule="exact"/>
        <w:ind w:firstLineChars="200" w:firstLine="560"/>
        <w:rPr>
          <w:rFonts w:ascii="仿宋_GB2312" w:eastAsia="仿宋_GB2312" w:hAnsi="仿宋" w:cs="仿宋"/>
          <w:sz w:val="28"/>
          <w:szCs w:val="28"/>
        </w:rPr>
      </w:pPr>
      <w:r>
        <w:rPr>
          <w:rFonts w:ascii="仿宋_GB2312" w:eastAsia="仿宋_GB2312" w:hint="eastAsia"/>
          <w:sz w:val="28"/>
          <w:szCs w:val="28"/>
        </w:rPr>
        <w:t>我们学习总书记5.2讲话，要同2016年在</w:t>
      </w:r>
      <w:r>
        <w:rPr>
          <w:rFonts w:ascii="仿宋_GB2312" w:eastAsia="仿宋_GB2312" w:hAnsi="仿宋" w:cs="仿宋" w:hint="eastAsia"/>
          <w:sz w:val="28"/>
          <w:szCs w:val="28"/>
        </w:rPr>
        <w:t>全国高校</w:t>
      </w:r>
      <w:proofErr w:type="gramStart"/>
      <w:r>
        <w:rPr>
          <w:rFonts w:ascii="仿宋_GB2312" w:eastAsia="仿宋_GB2312" w:hAnsi="仿宋" w:cs="仿宋" w:hint="eastAsia"/>
          <w:sz w:val="28"/>
          <w:szCs w:val="28"/>
        </w:rPr>
        <w:t>思政会上</w:t>
      </w:r>
      <w:proofErr w:type="gramEnd"/>
      <w:r>
        <w:rPr>
          <w:rFonts w:ascii="仿宋_GB2312" w:eastAsia="仿宋_GB2312" w:hAnsi="仿宋" w:cs="仿宋" w:hint="eastAsia"/>
          <w:sz w:val="28"/>
          <w:szCs w:val="28"/>
        </w:rPr>
        <w:t>的讲话、2017年在中国政法大学考察时的讲话，以及总书记关于教育工作的一系列重要论述，作为一脉相承的有机整体，联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w:t>
      </w:r>
      <w:proofErr w:type="gramStart"/>
      <w:r>
        <w:rPr>
          <w:rFonts w:ascii="仿宋_GB2312" w:eastAsia="仿宋_GB2312" w:hAnsi="仿宋" w:cs="仿宋" w:hint="eastAsia"/>
          <w:sz w:val="28"/>
          <w:szCs w:val="28"/>
        </w:rPr>
        <w:t>思政会上</w:t>
      </w:r>
      <w:proofErr w:type="gramEnd"/>
      <w:r>
        <w:rPr>
          <w:rFonts w:ascii="仿宋_GB2312" w:eastAsia="仿宋_GB2312" w:hAnsi="仿宋" w:cs="仿宋" w:hint="eastAsia"/>
          <w:sz w:val="28"/>
          <w:szCs w:val="28"/>
        </w:rPr>
        <w:t>明确指出，</w:t>
      </w:r>
      <w:r>
        <w:rPr>
          <w:rFonts w:ascii="仿宋_GB2312" w:eastAsia="仿宋_GB2312" w:hint="eastAsia"/>
          <w:sz w:val="28"/>
          <w:szCs w:val="28"/>
        </w:rPr>
        <w:t>办好我国高校，办出世界一流大学，必须牢牢抓住全面提高人才培养能力这个核心点，并以此来带动高校其他工作。</w:t>
      </w:r>
      <w:r>
        <w:rPr>
          <w:rFonts w:ascii="仿宋_GB2312" w:eastAsia="仿宋_GB2312" w:hAnsi="仿宋" w:cs="仿宋" w:hint="eastAsia"/>
          <w:sz w:val="28"/>
          <w:szCs w:val="28"/>
        </w:rPr>
        <w:t>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w:t>
      </w:r>
      <w:r>
        <w:rPr>
          <w:rFonts w:ascii="仿宋_GB2312" w:eastAsia="仿宋_GB2312" w:hint="eastAsia"/>
          <w:sz w:val="28"/>
          <w:szCs w:val="28"/>
        </w:rPr>
        <w:t>先进思想引领伟大事业。面对国家发展、民族复兴的迫切需求，面对时代变革、未来发展带来的巨大挑战，面对知识获取和传授方式的革命性变化，</w:t>
      </w:r>
      <w:r>
        <w:rPr>
          <w:rFonts w:ascii="仿宋_GB2312" w:eastAsia="仿宋_GB2312" w:hAnsi="仿宋" w:cs="仿宋" w:hint="eastAsia"/>
          <w:sz w:val="28"/>
          <w:szCs w:val="28"/>
        </w:rPr>
        <w:t>我们</w:t>
      </w:r>
      <w:r>
        <w:rPr>
          <w:rFonts w:ascii="仿宋_GB2312" w:eastAsia="仿宋_GB2312" w:hint="eastAsia"/>
          <w:sz w:val="28"/>
          <w:szCs w:val="28"/>
        </w:rPr>
        <w:t>必须以习近平新时代中国特色社会主义思想为指导，准确把握高等教育基本规律和发展实际，全面落实</w:t>
      </w:r>
      <w:r>
        <w:rPr>
          <w:rFonts w:ascii="仿宋_GB2312" w:eastAsia="仿宋_GB2312" w:hAnsi="仿宋" w:cs="仿宋" w:hint="eastAsia"/>
          <w:sz w:val="28"/>
          <w:szCs w:val="28"/>
        </w:rPr>
        <w:t>高等学校人才培养的根本任务和根本标准，</w:t>
      </w:r>
      <w:r>
        <w:rPr>
          <w:rFonts w:ascii="仿宋_GB2312" w:eastAsia="仿宋_GB2312" w:hint="eastAsia"/>
          <w:sz w:val="28"/>
          <w:szCs w:val="28"/>
        </w:rPr>
        <w:t>高扬起人才培养的主旋律，全面提升人才培养能力，造就堪当民族复兴大任的时代新人。</w:t>
      </w:r>
    </w:p>
    <w:p w14:paraId="6F33AD03" w14:textId="77777777" w:rsidR="00BC6301" w:rsidRDefault="00BC6301" w:rsidP="00BC6301">
      <w:pPr>
        <w:snapToGrid w:val="0"/>
        <w:spacing w:line="520" w:lineRule="exact"/>
        <w:ind w:firstLine="640"/>
        <w:rPr>
          <w:rFonts w:ascii="黑体" w:eastAsia="黑体" w:hAnsi="黑体"/>
          <w:sz w:val="28"/>
          <w:szCs w:val="28"/>
        </w:rPr>
      </w:pPr>
      <w:r>
        <w:rPr>
          <w:rFonts w:ascii="黑体" w:eastAsia="黑体" w:hAnsi="黑体" w:hint="eastAsia"/>
          <w:sz w:val="28"/>
          <w:szCs w:val="28"/>
        </w:rPr>
        <w:t>二、坚持以本为本，推进四个回归</w:t>
      </w:r>
    </w:p>
    <w:p w14:paraId="2C81440D"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教育是民生、教育是国计，但首先是教育，必须按教育规律和人</w:t>
      </w:r>
      <w:r>
        <w:rPr>
          <w:rFonts w:ascii="仿宋_GB2312" w:eastAsia="仿宋_GB2312" w:hint="eastAsia"/>
          <w:sz w:val="28"/>
          <w:szCs w:val="28"/>
        </w:rPr>
        <w:lastRenderedPageBreak/>
        <w:t>才成长规律办事。我们常说百年大计，教育为本。对于高等教育，我们可以讲：高教大计，本科为本；本科不牢，地动山摇。有两个基本点，大家要把握好。</w:t>
      </w:r>
    </w:p>
    <w:p w14:paraId="761C7937" w14:textId="77777777" w:rsidR="00BC6301" w:rsidRDefault="00BC6301" w:rsidP="00BC6301">
      <w:pPr>
        <w:snapToGrid w:val="0"/>
        <w:spacing w:line="520" w:lineRule="exact"/>
        <w:ind w:firstLineChars="200" w:firstLine="560"/>
        <w:rPr>
          <w:rFonts w:ascii="黑体" w:eastAsia="黑体" w:hAnsi="黑体"/>
          <w:sz w:val="28"/>
          <w:szCs w:val="28"/>
        </w:rPr>
      </w:pPr>
      <w:r>
        <w:rPr>
          <w:rFonts w:ascii="黑体" w:eastAsia="黑体" w:hAnsi="黑体" w:hint="eastAsia"/>
          <w:sz w:val="28"/>
          <w:szCs w:val="28"/>
        </w:rPr>
        <w:t>一个基本点是，坚持以本为本。</w:t>
      </w:r>
    </w:p>
    <w:p w14:paraId="3D6332A9" w14:textId="77777777" w:rsidR="00BC6301" w:rsidRDefault="00BC6301" w:rsidP="00BC6301">
      <w:pPr>
        <w:snapToGrid w:val="0"/>
        <w:spacing w:line="520" w:lineRule="exact"/>
        <w:ind w:firstLine="640"/>
        <w:rPr>
          <w:rFonts w:ascii="仿宋_GB2312" w:eastAsia="仿宋_GB2312"/>
          <w:sz w:val="28"/>
          <w:szCs w:val="28"/>
        </w:rPr>
      </w:pPr>
      <w:r>
        <w:rPr>
          <w:rFonts w:ascii="仿宋_GB2312" w:eastAsia="仿宋_GB2312" w:hAnsi="黑体" w:hint="eastAsia"/>
          <w:b/>
          <w:sz w:val="28"/>
          <w:szCs w:val="28"/>
        </w:rPr>
        <w:t>以本为本是由本科教育的本质属性决定的。</w:t>
      </w:r>
      <w:r>
        <w:rPr>
          <w:rFonts w:ascii="仿宋_GB2312" w:eastAsia="仿宋_GB2312" w:hint="eastAsia"/>
          <w:sz w:val="28"/>
          <w:szCs w:val="28"/>
        </w:rPr>
        <w:t>本科教育是青年学生成长成才的关键阶段。这一阶段，是学生思想观念、价值取向、精神风貌的成型期，要教育引导他们形成正确的人生观、世界观、价值观，铸就理想信念、锤炼高尚品格，扣好人生的第一粒扣子，打</w:t>
      </w:r>
      <w:proofErr w:type="gramStart"/>
      <w:r>
        <w:rPr>
          <w:rFonts w:ascii="仿宋_GB2312" w:eastAsia="仿宋_GB2312" w:hint="eastAsia"/>
          <w:sz w:val="28"/>
          <w:szCs w:val="28"/>
        </w:rPr>
        <w:t>牢成长</w:t>
      </w:r>
      <w:proofErr w:type="gramEnd"/>
      <w:r>
        <w:rPr>
          <w:rFonts w:ascii="仿宋_GB2312" w:eastAsia="仿宋_GB2312" w:hint="eastAsia"/>
          <w:sz w:val="28"/>
          <w:szCs w:val="28"/>
        </w:rPr>
        <w:t>发展的基础。这一阶段，也是学生知识架构、基础能力的形成期，</w:t>
      </w:r>
      <w:r>
        <w:rPr>
          <w:rFonts w:ascii="仿宋_GB2312" w:eastAsia="仿宋_GB2312" w:hAnsi="黑体" w:hint="eastAsia"/>
          <w:sz w:val="28"/>
          <w:szCs w:val="28"/>
        </w:rPr>
        <w:t>要教育引导他们夯实知识基础，</w:t>
      </w:r>
      <w:r>
        <w:rPr>
          <w:rFonts w:ascii="仿宋_GB2312" w:eastAsia="仿宋_GB2312" w:hint="eastAsia"/>
          <w:sz w:val="28"/>
          <w:szCs w:val="28"/>
        </w:rPr>
        <w:t>了解学科前沿，接触社会实际，</w:t>
      </w:r>
      <w:r>
        <w:rPr>
          <w:rFonts w:ascii="仿宋_GB2312" w:eastAsia="仿宋_GB2312" w:hAnsi="黑体" w:hint="eastAsia"/>
          <w:sz w:val="28"/>
          <w:szCs w:val="28"/>
        </w:rPr>
        <w:t>接受</w:t>
      </w:r>
      <w:r>
        <w:rPr>
          <w:rFonts w:ascii="仿宋_GB2312" w:eastAsia="仿宋_GB2312" w:hint="eastAsia"/>
          <w:sz w:val="28"/>
          <w:szCs w:val="28"/>
        </w:rPr>
        <w:t>专业训练，练就独立工作能力，成为具有社会责任感、创新精神和实践能力的高级专门人才，为学生成才立业奠定立身之本。</w:t>
      </w:r>
    </w:p>
    <w:p w14:paraId="219B44A7" w14:textId="77777777" w:rsidR="00BC6301" w:rsidRDefault="00BC6301" w:rsidP="00BC6301">
      <w:pPr>
        <w:snapToGrid w:val="0"/>
        <w:spacing w:line="520" w:lineRule="exact"/>
        <w:ind w:firstLine="640"/>
        <w:rPr>
          <w:rFonts w:ascii="黑体" w:eastAsia="黑体" w:hAnsi="黑体"/>
          <w:sz w:val="28"/>
          <w:szCs w:val="28"/>
        </w:rPr>
      </w:pPr>
      <w:r>
        <w:rPr>
          <w:rFonts w:ascii="仿宋_GB2312" w:eastAsia="仿宋_GB2312" w:hAnsi="黑体" w:hint="eastAsia"/>
          <w:b/>
          <w:sz w:val="28"/>
          <w:szCs w:val="28"/>
        </w:rPr>
        <w:t>以本为本是由本科教育的地位作用决定的。</w:t>
      </w:r>
      <w:r>
        <w:rPr>
          <w:rFonts w:ascii="楷体_GB2312" w:eastAsia="楷体_GB2312" w:hint="eastAsia"/>
          <w:b/>
          <w:sz w:val="28"/>
          <w:szCs w:val="28"/>
        </w:rPr>
        <w:t>本科教育在高等教育中体量规模最大</w:t>
      </w:r>
      <w:r>
        <w:rPr>
          <w:rFonts w:ascii="楷体_GB2312" w:eastAsia="楷体_GB2312" w:hAnsi="黑体" w:hint="eastAsia"/>
          <w:b/>
          <w:sz w:val="28"/>
          <w:szCs w:val="28"/>
        </w:rPr>
        <w:t>。</w:t>
      </w:r>
      <w:r>
        <w:rPr>
          <w:rFonts w:ascii="仿宋_GB2312" w:eastAsia="仿宋_GB2312" w:hint="eastAsia"/>
          <w:sz w:val="28"/>
          <w:szCs w:val="28"/>
        </w:rPr>
        <w:t>全国1200多所本科院校在校生中，本科生与研究生比例是8:1，毕业生中本科生占比87%。改革开放以来，</w:t>
      </w:r>
      <w:r>
        <w:rPr>
          <w:rFonts w:ascii="仿宋_GB2312" w:eastAsia="仿宋_GB2312" w:hint="eastAsia"/>
          <w:sz w:val="28"/>
          <w:szCs w:val="28"/>
          <w:lang w:val="zh-TW"/>
        </w:rPr>
        <w:t>我国培养了六千多万的本科毕业生，成为各行各业的中坚力量，如果没有这几千万的各级各类高级专门人才，中国特色社会主义事业取得世界瞩目的成绩是不可想象的。</w:t>
      </w:r>
      <w:r>
        <w:rPr>
          <w:rFonts w:ascii="仿宋_GB2312" w:eastAsia="仿宋_GB2312" w:hint="eastAsia"/>
          <w:sz w:val="28"/>
          <w:szCs w:val="28"/>
        </w:rPr>
        <w:t>因此我们说，本科不牢、地动山摇！其次，</w:t>
      </w:r>
      <w:r>
        <w:rPr>
          <w:rFonts w:ascii="楷体_GB2312" w:eastAsia="楷体_GB2312" w:hint="eastAsia"/>
          <w:b/>
          <w:sz w:val="28"/>
          <w:szCs w:val="28"/>
        </w:rPr>
        <w:t>本科教育是研究生教育的重要基础。</w:t>
      </w:r>
      <w:r>
        <w:rPr>
          <w:rFonts w:ascii="仿宋_GB2312" w:eastAsia="仿宋_GB2312" w:hint="eastAsia"/>
          <w:sz w:val="28"/>
          <w:szCs w:val="28"/>
        </w:rPr>
        <w:t>没有优秀的本科毕业生，研究生教育就没有高质量的毛坯和种子，就成了无源之水、无本之木，就无法培养出优秀的高层次人才。改革开放40年来，我国培养了650万左右的研究生，他们成为社会各行各业的脊梁和领军人物，如果没有本科教育的优质生源基础保障，做到这一点也是不可想象的。本科生培养质量直接影响到我国高层次人才培养质量的高低。因此我们说，人才培养为本、本科教育是根。</w:t>
      </w:r>
    </w:p>
    <w:p w14:paraId="5CA58A8A" w14:textId="77777777" w:rsidR="00BC6301" w:rsidRDefault="00BC6301" w:rsidP="00BC6301">
      <w:pPr>
        <w:snapToGrid w:val="0"/>
        <w:spacing w:line="520" w:lineRule="exact"/>
        <w:ind w:firstLine="640"/>
        <w:rPr>
          <w:rFonts w:ascii="楷体_GB2312" w:eastAsia="楷体_GB2312"/>
          <w:bCs/>
          <w:sz w:val="28"/>
          <w:szCs w:val="28"/>
        </w:rPr>
      </w:pPr>
      <w:r>
        <w:rPr>
          <w:rFonts w:ascii="仿宋_GB2312" w:eastAsia="仿宋_GB2312" w:hAnsi="黑体" w:hint="eastAsia"/>
          <w:b/>
          <w:sz w:val="28"/>
          <w:szCs w:val="28"/>
        </w:rPr>
        <w:t>以本为本是世界高等教育发展的共识和趋势</w:t>
      </w:r>
      <w:r>
        <w:rPr>
          <w:rFonts w:ascii="黑体" w:eastAsia="黑体" w:hAnsi="黑体" w:hint="eastAsia"/>
          <w:sz w:val="28"/>
          <w:szCs w:val="28"/>
        </w:rPr>
        <w:t>。</w:t>
      </w:r>
      <w:r>
        <w:rPr>
          <w:rFonts w:ascii="仿宋_GB2312" w:eastAsia="仿宋_GB2312" w:hint="eastAsia"/>
          <w:sz w:val="28"/>
          <w:szCs w:val="28"/>
        </w:rPr>
        <w:t>近千年的世界现</w:t>
      </w:r>
      <w:r>
        <w:rPr>
          <w:rFonts w:ascii="仿宋_GB2312" w:eastAsia="仿宋_GB2312" w:hint="eastAsia"/>
          <w:sz w:val="28"/>
          <w:szCs w:val="28"/>
        </w:rPr>
        <w:lastRenderedPageBreak/>
        <w:t>代大学发展史告诉我们，本科教育是高等教育的立命之本、发展之本。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21世纪，世界各国尤其是发达国家大学把人才培养的本质职能进一步强化和凸显，“回归本科教育”成为世界一流大学共同强劲的行动纲领</w:t>
      </w:r>
      <w:r>
        <w:rPr>
          <w:rFonts w:ascii="楷体_GB2312" w:eastAsia="楷体_GB2312" w:hint="eastAsia"/>
          <w:bCs/>
          <w:sz w:val="28"/>
          <w:szCs w:val="28"/>
        </w:rPr>
        <w:t>。</w:t>
      </w:r>
    </w:p>
    <w:p w14:paraId="55C0C219" w14:textId="77777777" w:rsidR="00BC6301" w:rsidRDefault="00BC6301" w:rsidP="00BC6301">
      <w:pPr>
        <w:snapToGrid w:val="0"/>
        <w:spacing w:line="520" w:lineRule="exact"/>
        <w:ind w:firstLine="640"/>
        <w:rPr>
          <w:rFonts w:ascii="仿宋_GB2312" w:eastAsia="仿宋_GB2312"/>
          <w:sz w:val="28"/>
          <w:szCs w:val="28"/>
        </w:rPr>
      </w:pPr>
      <w:r>
        <w:rPr>
          <w:rFonts w:ascii="仿宋_GB2312" w:eastAsia="仿宋_GB2312" w:hint="eastAsia"/>
          <w:sz w:val="28"/>
          <w:szCs w:val="28"/>
        </w:rPr>
        <w:t>从历史、现实和未来看，人才培养是大学的本质职能，本科教育是大学的根和本。</w:t>
      </w:r>
      <w:r>
        <w:rPr>
          <w:rFonts w:ascii="仿宋_GB2312" w:eastAsia="仿宋_GB2312" w:hAnsi="黑体" w:hint="eastAsia"/>
          <w:sz w:val="28"/>
          <w:szCs w:val="28"/>
        </w:rPr>
        <w:t>本科教育在高等教育中是具有战略地位的教育、是纲举目张的教育。整个高等教育战线要树立这样的理念：不抓本科教育的高校不是合格的高校、不重视本科教育的校长不是合格的校长、不参与本科教育的教授不是合格的教授。我们一定要把本科教育放在人才培养的核心地位，一定要把本科教育放在教育教学的基础地位，一定要把本科教育放在新时代教育发展的前沿地位。</w:t>
      </w:r>
    </w:p>
    <w:p w14:paraId="5EE31D7C" w14:textId="77777777" w:rsidR="00BC6301" w:rsidRDefault="00BC6301" w:rsidP="00BC6301">
      <w:pPr>
        <w:snapToGrid w:val="0"/>
        <w:spacing w:line="520" w:lineRule="exact"/>
        <w:ind w:firstLine="640"/>
        <w:rPr>
          <w:rFonts w:ascii="仿宋_GB2312" w:eastAsia="仿宋_GB2312"/>
          <w:sz w:val="28"/>
          <w:szCs w:val="28"/>
        </w:rPr>
      </w:pPr>
      <w:r>
        <w:rPr>
          <w:rFonts w:ascii="仿宋_GB2312" w:eastAsia="仿宋_GB2312" w:hint="eastAsia"/>
          <w:sz w:val="28"/>
          <w:szCs w:val="28"/>
          <w:lang w:val="zh-TW"/>
        </w:rPr>
        <w:t>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面有很多新理念、新作为，取得了可喜进展。</w:t>
      </w:r>
      <w:r>
        <w:rPr>
          <w:rFonts w:ascii="仿宋_GB2312" w:eastAsia="仿宋_GB2312" w:hAnsi="黑体" w:hint="eastAsia"/>
          <w:b/>
          <w:sz w:val="28"/>
          <w:szCs w:val="28"/>
          <w:lang w:val="zh-TW"/>
        </w:rPr>
        <w:t>专业建设成效显著</w:t>
      </w:r>
      <w:r>
        <w:rPr>
          <w:rFonts w:ascii="仿宋_GB2312" w:eastAsia="仿宋_GB2312" w:hint="eastAsia"/>
          <w:b/>
          <w:sz w:val="28"/>
          <w:szCs w:val="28"/>
          <w:lang w:val="zh-TW"/>
        </w:rPr>
        <w:t>，</w:t>
      </w:r>
      <w:r>
        <w:rPr>
          <w:rFonts w:ascii="仿宋_GB2312" w:eastAsia="仿宋_GB2312" w:hint="eastAsia"/>
          <w:sz w:val="28"/>
          <w:szCs w:val="28"/>
          <w:lang w:val="zh-TW"/>
        </w:rPr>
        <w:t>教育部发布了首个本科专业类教学质量国家标准，各高校修订人才培养方案，着力提升专业内涵和质量。工程教育专业认证取得重大突破、实现国际实质等效，其他专业认证工作也有序全面展开。</w:t>
      </w:r>
      <w:r>
        <w:rPr>
          <w:rFonts w:ascii="仿宋_GB2312" w:eastAsia="仿宋_GB2312" w:hAnsi="黑体" w:hint="eastAsia"/>
          <w:b/>
          <w:sz w:val="28"/>
          <w:szCs w:val="28"/>
          <w:lang w:val="zh-TW"/>
        </w:rPr>
        <w:t>课程改革亮点频出，</w:t>
      </w:r>
      <w:r>
        <w:rPr>
          <w:rFonts w:ascii="仿宋_GB2312" w:eastAsia="仿宋_GB2312" w:hint="eastAsia"/>
          <w:sz w:val="28"/>
          <w:szCs w:val="28"/>
          <w:lang w:val="zh-TW"/>
        </w:rPr>
        <w:t>推出了一大批线上线下精品课程，课程思政、专业思政、学科思政体系正在形成。</w:t>
      </w:r>
      <w:r>
        <w:rPr>
          <w:rFonts w:ascii="仿宋_GB2312" w:eastAsia="仿宋_GB2312" w:hAnsi="黑体" w:hint="eastAsia"/>
          <w:b/>
          <w:sz w:val="28"/>
          <w:szCs w:val="28"/>
          <w:lang w:val="zh-TW"/>
        </w:rPr>
        <w:t>教学改革深入推进，</w:t>
      </w:r>
      <w:proofErr w:type="gramStart"/>
      <w:r>
        <w:rPr>
          <w:rFonts w:ascii="仿宋_GB2312" w:eastAsia="仿宋_GB2312" w:hint="eastAsia"/>
          <w:sz w:val="28"/>
          <w:szCs w:val="28"/>
          <w:lang w:val="zh-TW"/>
        </w:rPr>
        <w:t>慕课建设</w:t>
      </w:r>
      <w:proofErr w:type="gramEnd"/>
      <w:r>
        <w:rPr>
          <w:rFonts w:ascii="仿宋_GB2312" w:eastAsia="仿宋_GB2312" w:hint="eastAsia"/>
          <w:sz w:val="28"/>
          <w:szCs w:val="28"/>
          <w:lang w:val="zh-TW"/>
        </w:rPr>
        <w:t>和创新创业教育改革走在了世界前列，大学生创新创业呈星火燎原之势。</w:t>
      </w:r>
      <w:r>
        <w:rPr>
          <w:rFonts w:ascii="仿宋_GB2312" w:eastAsia="仿宋_GB2312" w:hAnsi="黑体" w:hint="eastAsia"/>
          <w:b/>
          <w:sz w:val="28"/>
          <w:szCs w:val="28"/>
          <w:lang w:val="zh-TW"/>
        </w:rPr>
        <w:t>高等教育质量保障制度逐步完善，</w:t>
      </w:r>
      <w:r>
        <w:rPr>
          <w:rFonts w:ascii="仿宋_GB2312" w:eastAsia="仿宋_GB2312" w:hint="eastAsia"/>
          <w:sz w:val="28"/>
          <w:szCs w:val="28"/>
          <w:lang w:val="zh-TW"/>
        </w:rPr>
        <w:t>对高校开展了一轮审核评估，完成</w:t>
      </w:r>
      <w:r>
        <w:rPr>
          <w:rFonts w:ascii="仿宋_GB2312" w:eastAsia="仿宋_GB2312" w:hint="eastAsia"/>
          <w:sz w:val="28"/>
          <w:szCs w:val="28"/>
          <w:lang w:val="zh-TW" w:eastAsia="zh-TW"/>
        </w:rPr>
        <w:t>200</w:t>
      </w:r>
      <w:r>
        <w:rPr>
          <w:rFonts w:ascii="仿宋_GB2312" w:eastAsia="仿宋_GB2312" w:hint="eastAsia"/>
          <w:sz w:val="28"/>
          <w:szCs w:val="28"/>
          <w:lang w:val="zh-TW"/>
        </w:rPr>
        <w:t>余所新建本科院校合格评估，</w:t>
      </w:r>
      <w:r>
        <w:rPr>
          <w:rFonts w:ascii="仿宋_GB2312" w:eastAsia="仿宋_GB2312" w:hint="eastAsia"/>
          <w:sz w:val="28"/>
          <w:szCs w:val="28"/>
          <w:lang w:val="zh-TW"/>
        </w:rPr>
        <w:lastRenderedPageBreak/>
        <w:t>质量文化的理念开始深入人心。总的看，教学标准立起来了、制度建起来了、改革动起来了、特色亮起来了，本科教育工作全面企稳向好。</w:t>
      </w:r>
      <w:r>
        <w:rPr>
          <w:rFonts w:ascii="仿宋_GB2312" w:eastAsia="仿宋_GB2312" w:hint="eastAsia"/>
          <w:sz w:val="28"/>
          <w:szCs w:val="28"/>
          <w:lang w:val="zh-TW" w:eastAsia="zh-TW"/>
        </w:rPr>
        <w:t>2018</w:t>
      </w:r>
      <w:r>
        <w:rPr>
          <w:rFonts w:ascii="仿宋_GB2312" w:eastAsia="仿宋_GB2312" w:hint="eastAsia"/>
          <w:sz w:val="28"/>
          <w:szCs w:val="28"/>
          <w:lang w:val="zh-TW"/>
        </w:rPr>
        <w:t>年高校师生思想政治状况滚动调查结果显示，大学生对高校教育教学工作的满意度较去年有大幅提升，其中对教师教学水平、育人意识和创新创业教育等方面的满意度提高了</w:t>
      </w:r>
      <w:r>
        <w:rPr>
          <w:rFonts w:ascii="仿宋_GB2312" w:eastAsia="仿宋_GB2312" w:hint="eastAsia"/>
          <w:sz w:val="28"/>
          <w:szCs w:val="28"/>
          <w:lang w:val="zh-TW" w:eastAsia="zh-TW"/>
        </w:rPr>
        <w:t>8-10</w:t>
      </w:r>
      <w:r>
        <w:rPr>
          <w:rFonts w:ascii="仿宋_GB2312" w:eastAsia="仿宋_GB2312" w:hint="eastAsia"/>
          <w:sz w:val="28"/>
          <w:szCs w:val="28"/>
          <w:lang w:val="zh-TW"/>
        </w:rPr>
        <w:t>个百分点。学生对教育教学工作的认同，是对大家辛勤工作的最好回报，是一份让人欣慰、让人振奋的“成绩单”。</w:t>
      </w:r>
    </w:p>
    <w:p w14:paraId="49EF072C" w14:textId="77777777" w:rsidR="00BC6301" w:rsidRDefault="00BC6301" w:rsidP="00BC6301">
      <w:pPr>
        <w:snapToGrid w:val="0"/>
        <w:spacing w:line="520" w:lineRule="exact"/>
        <w:ind w:firstLine="640"/>
        <w:rPr>
          <w:rFonts w:ascii="仿宋_GB2312" w:eastAsia="仿宋_GB2312"/>
          <w:sz w:val="28"/>
          <w:szCs w:val="28"/>
          <w:lang w:val="zh-TW" w:eastAsia="zh-TW"/>
        </w:rPr>
      </w:pPr>
      <w:r>
        <w:rPr>
          <w:rFonts w:ascii="仿宋_GB2312" w:eastAsia="仿宋_GB2312" w:hint="eastAsia"/>
          <w:sz w:val="28"/>
          <w:szCs w:val="28"/>
          <w:lang w:val="zh-TW"/>
        </w:rPr>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w:t>
      </w:r>
      <w:r>
        <w:rPr>
          <w:rFonts w:ascii="仿宋_GB2312" w:eastAsia="仿宋_GB2312" w:hint="eastAsia"/>
          <w:b/>
          <w:sz w:val="28"/>
          <w:szCs w:val="28"/>
          <w:lang w:val="zh-TW"/>
        </w:rPr>
        <w:t>一是理念滞后问题。</w:t>
      </w:r>
      <w:r>
        <w:rPr>
          <w:rFonts w:ascii="仿宋_GB2312" w:eastAsia="仿宋_GB2312" w:hint="eastAsia"/>
          <w:sz w:val="28"/>
          <w:szCs w:val="28"/>
          <w:lang w:val="zh-TW"/>
        </w:rPr>
        <w:t>面对扑面而来、汹涌澎湃的新一轮世界范围的科技革命和产业变革，一些高校仍然因循守旧，办学治校的理念思路跟不上时代的步伐，没有及时应答，模式和方法创新不够，内容更新不及时，滞后于时代变革。我们要有强烈的危机感、紧迫感和使命感，要深刻认识到，有的历史性交汇期可能产生同频共振，有的历史性交汇期也可能擦肩而过，这次历史性机遇抓不住，高等教育就有可能犯战略性失误和错误，人才供给跟不上就可能会迟滞国家发展。</w:t>
      </w:r>
      <w:r>
        <w:rPr>
          <w:rFonts w:ascii="仿宋_GB2312" w:eastAsia="仿宋_GB2312" w:hint="eastAsia"/>
          <w:b/>
          <w:sz w:val="28"/>
          <w:szCs w:val="28"/>
          <w:lang w:val="zh-TW"/>
        </w:rPr>
        <w:t>二是投入不到位问题。</w:t>
      </w:r>
      <w:r>
        <w:rPr>
          <w:rFonts w:ascii="仿宋_GB2312" w:eastAsia="仿宋_GB2312" w:hint="eastAsia"/>
          <w:sz w:val="28"/>
          <w:szCs w:val="28"/>
          <w:lang w:val="zh-TW"/>
        </w:rPr>
        <w:t>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w:t>
      </w:r>
      <w:r>
        <w:rPr>
          <w:rFonts w:ascii="仿宋_GB2312" w:eastAsia="仿宋_GB2312" w:hint="eastAsia"/>
          <w:b/>
          <w:sz w:val="28"/>
          <w:szCs w:val="28"/>
          <w:lang w:val="zh-TW"/>
        </w:rPr>
        <w:t>三是评价标准和政策机制的导向问题。</w:t>
      </w:r>
      <w:r>
        <w:rPr>
          <w:rFonts w:ascii="仿宋_GB2312" w:eastAsia="仿宋_GB2312" w:hint="eastAsia"/>
          <w:sz w:val="28"/>
          <w:szCs w:val="28"/>
          <w:lang w:val="zh-TW"/>
        </w:rPr>
        <w:t>一些评价指标没有充分体现立德树人的成效，高校人财物方面的一些政策机制还没有聚焦到人才培养上来</w:t>
      </w:r>
      <w:r>
        <w:rPr>
          <w:rFonts w:ascii="楷体_GB2312" w:eastAsia="楷体_GB2312" w:hint="eastAsia"/>
          <w:sz w:val="28"/>
          <w:szCs w:val="28"/>
          <w:lang w:val="zh-TW"/>
        </w:rPr>
        <w:t>。</w:t>
      </w:r>
      <w:r>
        <w:rPr>
          <w:rFonts w:ascii="仿宋_GB2312" w:eastAsia="仿宋_GB2312" w:hint="eastAsia"/>
          <w:sz w:val="28"/>
          <w:szCs w:val="28"/>
          <w:lang w:val="zh-TW"/>
        </w:rPr>
        <w:t>必须对症下药，在评价标准上加强引导，在体制机制上持续攻坚，强力疏通这些政策堵点。</w:t>
      </w:r>
    </w:p>
    <w:p w14:paraId="71F2F6C0" w14:textId="77777777" w:rsidR="00BC6301" w:rsidRDefault="00BC6301" w:rsidP="00BC6301">
      <w:pPr>
        <w:snapToGrid w:val="0"/>
        <w:spacing w:line="520" w:lineRule="exact"/>
        <w:ind w:firstLineChars="200" w:firstLine="560"/>
        <w:rPr>
          <w:rFonts w:ascii="仿宋_GB2312" w:eastAsia="PMingLiU"/>
          <w:sz w:val="28"/>
          <w:szCs w:val="28"/>
          <w:lang w:eastAsia="zh-TW"/>
        </w:rPr>
      </w:pPr>
      <w:r>
        <w:rPr>
          <w:rFonts w:ascii="黑体" w:eastAsia="黑体" w:hAnsi="黑体" w:hint="eastAsia"/>
          <w:sz w:val="28"/>
          <w:szCs w:val="28"/>
          <w:lang w:val="zh-TW"/>
        </w:rPr>
        <w:lastRenderedPageBreak/>
        <w:t>另一个基本点是，推进四个回归。</w:t>
      </w:r>
    </w:p>
    <w:p w14:paraId="10F126CE"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lang w:eastAsia="zh-TW"/>
        </w:rPr>
        <w:t>面对这些问题，我们必须推进四个回归，就是要回归大学的本质职能，把“培养人”作为根本任务。高校要调整思路，把人才培养的质量和效果作为检验一切工作的根本标准。教学、科研等都要</w:t>
      </w:r>
      <w:r>
        <w:rPr>
          <w:rFonts w:ascii="仿宋_GB2312" w:eastAsia="仿宋_GB2312" w:hint="eastAsia"/>
          <w:sz w:val="28"/>
          <w:szCs w:val="28"/>
        </w:rPr>
        <w:t>积极</w:t>
      </w:r>
      <w:r>
        <w:rPr>
          <w:rFonts w:ascii="仿宋_GB2312" w:eastAsia="仿宋_GB2312" w:hint="eastAsia"/>
          <w:sz w:val="28"/>
          <w:szCs w:val="28"/>
          <w:lang w:eastAsia="zh-TW"/>
        </w:rPr>
        <w:t>服务于这个中心、这个根本，不能搞成两个或者几个中心</w:t>
      </w:r>
      <w:r>
        <w:rPr>
          <w:rFonts w:ascii="仿宋_GB2312" w:eastAsia="仿宋_GB2312" w:hint="eastAsia"/>
          <w:sz w:val="28"/>
          <w:szCs w:val="28"/>
        </w:rPr>
        <w:t>；</w:t>
      </w:r>
      <w:r>
        <w:rPr>
          <w:rFonts w:ascii="仿宋_GB2312" w:eastAsia="仿宋_GB2312" w:hint="eastAsia"/>
          <w:sz w:val="28"/>
          <w:szCs w:val="28"/>
          <w:lang w:eastAsia="zh-TW"/>
        </w:rPr>
        <w:t>高校的办学目标和各类资源都要</w:t>
      </w:r>
      <w:r>
        <w:rPr>
          <w:rFonts w:ascii="仿宋_GB2312" w:eastAsia="仿宋_GB2312" w:hint="eastAsia"/>
          <w:sz w:val="28"/>
          <w:szCs w:val="28"/>
        </w:rPr>
        <w:t>主动</w:t>
      </w:r>
      <w:r>
        <w:rPr>
          <w:rFonts w:ascii="仿宋_GB2312" w:eastAsia="仿宋_GB2312" w:hint="eastAsia"/>
          <w:sz w:val="28"/>
          <w:szCs w:val="28"/>
          <w:lang w:eastAsia="zh-TW"/>
        </w:rPr>
        <w:t>聚焦到这个中心、这个根本上来</w:t>
      </w:r>
      <w:r>
        <w:rPr>
          <w:rFonts w:ascii="仿宋_GB2312" w:eastAsia="仿宋_GB2312" w:hint="eastAsia"/>
          <w:sz w:val="28"/>
          <w:szCs w:val="28"/>
        </w:rPr>
        <w:t>；高校的标准和政策都要充分体现到这个中心、这个根本上来。</w:t>
      </w:r>
    </w:p>
    <w:p w14:paraId="0E6A547A" w14:textId="77777777" w:rsidR="00BC6301" w:rsidRDefault="00BC6301" w:rsidP="00BC6301">
      <w:pPr>
        <w:snapToGrid w:val="0"/>
        <w:spacing w:line="520" w:lineRule="exact"/>
        <w:ind w:firstLineChars="200" w:firstLine="562"/>
        <w:rPr>
          <w:rFonts w:ascii="仿宋_GB2312" w:eastAsia="仿宋_GB2312" w:hAnsi="&amp;quot" w:hint="eastAsia"/>
          <w:sz w:val="28"/>
          <w:szCs w:val="28"/>
          <w:lang w:val="zh-TW" w:eastAsia="zh-TW"/>
        </w:rPr>
      </w:pPr>
      <w:r>
        <w:rPr>
          <w:rFonts w:ascii="仿宋_GB2312" w:eastAsia="仿宋_GB2312" w:hint="eastAsia"/>
          <w:b/>
          <w:sz w:val="28"/>
          <w:szCs w:val="28"/>
          <w:lang w:val="zh-TW"/>
        </w:rPr>
        <w:t>回归常识，就是学生要刻苦读书学习。</w:t>
      </w:r>
      <w:r>
        <w:rPr>
          <w:rFonts w:ascii="仿宋_GB2312" w:eastAsia="仿宋_GB2312" w:hAnsi="&amp;quot" w:hint="eastAsia"/>
          <w:sz w:val="28"/>
          <w:szCs w:val="28"/>
          <w:lang w:val="zh-TW"/>
        </w:rPr>
        <w:t>学生的第一任务就是读书学习。高校必须围绕学生刻苦读书来办教育，要引导学生读“国情”书、“基层”书、“群众”书，读优秀传统文化经典、马列经典、中外传世经典和专业经典。“腹有诗书气自华”，要通过读书学习，让学生更好地认识世界、了解国情民情，掌握事物发展规律，通晓天下道理，学会理性思考；更好地掌握专业知识，面向实际、深入实践，以</w:t>
      </w:r>
      <w:proofErr w:type="gramStart"/>
      <w:r>
        <w:rPr>
          <w:rFonts w:ascii="仿宋_GB2312" w:eastAsia="仿宋_GB2312" w:hAnsi="&amp;quot" w:hint="eastAsia"/>
          <w:sz w:val="28"/>
          <w:szCs w:val="28"/>
          <w:lang w:val="zh-TW"/>
        </w:rPr>
        <w:t>知促行</w:t>
      </w:r>
      <w:proofErr w:type="gramEnd"/>
      <w:r>
        <w:rPr>
          <w:rFonts w:ascii="仿宋_GB2312" w:eastAsia="仿宋_GB2312" w:hAnsi="&amp;quot" w:hint="eastAsia"/>
          <w:sz w:val="28"/>
          <w:szCs w:val="28"/>
          <w:lang w:val="zh-TW"/>
        </w:rPr>
        <w:t>、以行求知，脚踏实地、苦干实干。高校要以学生为中心办教育，以学生的学习结果为中心评价教育，以学生学到了什么、学会了什么评判教育的成效，这是最重要的。说到底，回归常识，就是要按照总书记指出的，引导学生求真学问、练真本领，成为有理想、有学问、有才干的实干家，更好地为国为民服务。</w:t>
      </w:r>
    </w:p>
    <w:p w14:paraId="2037832C" w14:textId="77777777" w:rsidR="00BC6301" w:rsidRDefault="00BC6301" w:rsidP="00BC6301">
      <w:pPr>
        <w:snapToGrid w:val="0"/>
        <w:spacing w:line="520" w:lineRule="exact"/>
        <w:ind w:firstLineChars="200" w:firstLine="560"/>
        <w:rPr>
          <w:rFonts w:ascii="仿宋_GB2312" w:eastAsia="仿宋_GB2312" w:hAnsi="&amp;quot" w:hint="eastAsia"/>
          <w:sz w:val="28"/>
          <w:szCs w:val="28"/>
          <w:lang w:val="zh-TW" w:eastAsia="zh-TW"/>
        </w:rPr>
      </w:pPr>
      <w:r>
        <w:rPr>
          <w:rFonts w:ascii="仿宋_GB2312" w:eastAsia="仿宋_GB2312" w:hAnsi="&amp;quot" w:hint="eastAsia"/>
          <w:sz w:val="28"/>
          <w:szCs w:val="28"/>
          <w:lang w:val="zh-TW"/>
        </w:rPr>
        <w:t>这里我要特别强调一下</w:t>
      </w:r>
      <w:r>
        <w:rPr>
          <w:rFonts w:ascii="仿宋_GB2312" w:eastAsia="仿宋_GB2312" w:hAnsi="黑体" w:hint="eastAsia"/>
          <w:b/>
          <w:sz w:val="28"/>
          <w:szCs w:val="28"/>
          <w:lang w:val="zh-TW"/>
        </w:rPr>
        <w:t>大学生的学业负担</w:t>
      </w:r>
      <w:r>
        <w:rPr>
          <w:rFonts w:ascii="仿宋_GB2312" w:eastAsia="仿宋_GB2312" w:hAnsi="&amp;quot" w:hint="eastAsia"/>
          <w:sz w:val="28"/>
          <w:szCs w:val="28"/>
          <w:lang w:val="zh-TW"/>
        </w:rPr>
        <w:t>问题。大学生的成长成才不是轻轻松松、玩玩游戏就能实现的。有调查分析（</w:t>
      </w:r>
      <w:r>
        <w:rPr>
          <w:rFonts w:ascii="楷体_GB2312" w:eastAsia="楷体_GB2312" w:hAnsi="&amp;quot" w:hint="eastAsia"/>
          <w:sz w:val="28"/>
          <w:szCs w:val="28"/>
          <w:lang w:val="zh-TW"/>
        </w:rPr>
        <w:t>中国大学生学习发展研究和全美大学生学习的数据调查和分析</w:t>
      </w:r>
      <w:r>
        <w:rPr>
          <w:rFonts w:ascii="仿宋_GB2312" w:eastAsia="仿宋_GB2312" w:hAnsi="&amp;quot" w:hint="eastAsia"/>
          <w:sz w:val="28"/>
          <w:szCs w:val="28"/>
          <w:lang w:val="zh-TW"/>
        </w:rPr>
        <w:t>），我国大学课堂的挑战性和美国高校相比还是有差距的，高校还存在一些内容陈旧、轻松易过的“水课”，有人说，现在是“玩命的中学、快乐的大学”，这种现象应该扭转。青春是用来奋斗的，对中小学生要有效“减负”，对大学生要合理“增负”，提升大学生的学业挑战度，合理增加课程难度、拓展课程深度、扩大课程的可选择性，激发学生的学习动力和</w:t>
      </w:r>
      <w:r>
        <w:rPr>
          <w:rFonts w:ascii="仿宋_GB2312" w:eastAsia="仿宋_GB2312" w:hAnsi="&amp;quot" w:hint="eastAsia"/>
          <w:sz w:val="28"/>
          <w:szCs w:val="28"/>
          <w:lang w:val="zh-TW"/>
        </w:rPr>
        <w:lastRenderedPageBreak/>
        <w:t>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升体现在每一个学生的学习成果上。</w:t>
      </w:r>
    </w:p>
    <w:p w14:paraId="0CAFE0F7"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lang w:val="zh-TW"/>
        </w:rPr>
        <w:t>回归本分，就是教师要潜心教书育人。</w:t>
      </w:r>
      <w:r>
        <w:rPr>
          <w:rFonts w:ascii="仿宋_GB2312" w:eastAsia="仿宋_GB2312" w:hAnsi="&amp;quot" w:hint="eastAsia"/>
          <w:sz w:val="28"/>
          <w:szCs w:val="28"/>
          <w:lang w:val="zh-TW"/>
        </w:rPr>
        <w:t>教师的天职就是教书育人，教授就得教书授课，离开了教书授课就不是教授。</w:t>
      </w:r>
      <w:r>
        <w:rPr>
          <w:rFonts w:ascii="仿宋_GB2312" w:eastAsia="仿宋_GB2312" w:hint="eastAsia"/>
          <w:sz w:val="28"/>
          <w:szCs w:val="28"/>
        </w:rPr>
        <w:t>必须明确，高校教师不管名气多大、荣誉多高，老师是第一身份，教书是第一工作，上课是第一责任。要引导教师热爱教学、倾心教学、研究教学。高校教师要做到</w:t>
      </w:r>
      <w:r>
        <w:rPr>
          <w:rFonts w:ascii="仿宋_GB2312" w:eastAsia="仿宋_GB2312" w:hint="eastAsia"/>
          <w:b/>
          <w:sz w:val="28"/>
          <w:szCs w:val="28"/>
        </w:rPr>
        <w:t>“德高”</w:t>
      </w:r>
      <w:r>
        <w:rPr>
          <w:rFonts w:ascii="仿宋_GB2312" w:eastAsia="仿宋_GB2312" w:hint="eastAsia"/>
          <w:sz w:val="28"/>
          <w:szCs w:val="28"/>
        </w:rPr>
        <w:t>，以德立身、以德立学、以德施教；做到</w:t>
      </w:r>
      <w:r>
        <w:rPr>
          <w:rFonts w:ascii="仿宋_GB2312" w:eastAsia="仿宋_GB2312" w:hint="eastAsia"/>
          <w:b/>
          <w:sz w:val="28"/>
          <w:szCs w:val="28"/>
        </w:rPr>
        <w:t>“学高”</w:t>
      </w:r>
      <w:r>
        <w:rPr>
          <w:rFonts w:ascii="仿宋_GB2312" w:eastAsia="仿宋_GB2312" w:hint="eastAsia"/>
          <w:sz w:val="28"/>
          <w:szCs w:val="28"/>
        </w:rPr>
        <w:t>，下苦功夫、求真学问，以扎实学识支撑高水平教学；做到</w:t>
      </w:r>
      <w:r>
        <w:rPr>
          <w:rFonts w:ascii="仿宋_GB2312" w:eastAsia="仿宋_GB2312" w:hint="eastAsia"/>
          <w:b/>
          <w:sz w:val="28"/>
          <w:szCs w:val="28"/>
        </w:rPr>
        <w:t>“艺高”</w:t>
      </w:r>
      <w:r>
        <w:rPr>
          <w:rFonts w:ascii="仿宋_GB2312" w:eastAsia="仿宋_GB2312" w:hint="eastAsia"/>
          <w:sz w:val="28"/>
          <w:szCs w:val="28"/>
        </w:rPr>
        <w:t>，提升教学艺术，善于运用现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p>
    <w:p w14:paraId="52561D20" w14:textId="77777777" w:rsidR="00BC6301" w:rsidRDefault="00BC6301" w:rsidP="00BC6301">
      <w:pPr>
        <w:snapToGrid w:val="0"/>
        <w:spacing w:line="520" w:lineRule="exact"/>
        <w:ind w:firstLineChars="200" w:firstLine="560"/>
        <w:rPr>
          <w:rFonts w:ascii="仿宋_GB2312" w:eastAsia="仿宋_GB2312" w:hAnsi="&amp;quot" w:hint="eastAsia"/>
          <w:sz w:val="28"/>
          <w:szCs w:val="28"/>
        </w:rPr>
      </w:pPr>
      <w:r>
        <w:rPr>
          <w:rFonts w:ascii="仿宋_GB2312" w:eastAsia="仿宋_GB2312" w:hAnsi="&amp;quot" w:hint="eastAsia"/>
          <w:sz w:val="28"/>
          <w:szCs w:val="28"/>
          <w:lang w:val="zh-TW"/>
        </w:rPr>
        <w:t>这里我要特别强调一下</w:t>
      </w:r>
      <w:r>
        <w:rPr>
          <w:rFonts w:ascii="仿宋_GB2312" w:eastAsia="仿宋_GB2312" w:hAnsi="黑体" w:hint="eastAsia"/>
          <w:b/>
          <w:sz w:val="28"/>
          <w:szCs w:val="28"/>
          <w:lang w:val="zh-TW"/>
        </w:rPr>
        <w:t>教师评价</w:t>
      </w:r>
      <w:r>
        <w:rPr>
          <w:rFonts w:ascii="仿宋_GB2312" w:eastAsia="仿宋_GB2312" w:hAnsi="&amp;quot" w:hint="eastAsia"/>
          <w:sz w:val="28"/>
          <w:szCs w:val="28"/>
          <w:lang w:val="zh-TW"/>
        </w:rPr>
        <w:t>问题。一些学校在评</w:t>
      </w:r>
      <w:r>
        <w:rPr>
          <w:rFonts w:ascii="仿宋_GB2312" w:eastAsia="仿宋_GB2312" w:hAnsi="&amp;quot" w:hint="eastAsia"/>
          <w:sz w:val="28"/>
          <w:szCs w:val="28"/>
        </w:rPr>
        <w:t>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本科教学工作考评一票否决制。对教学工作的要求要硬一点，教学工作达不到平均水平，就不能晋升职称，真正将人才培养中心地位落到实处。</w:t>
      </w:r>
    </w:p>
    <w:p w14:paraId="4CA833B5"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lang w:val="zh-TW"/>
        </w:rPr>
        <w:t>回归初心，就是高等学校要倾心培养建设者和接班人。</w:t>
      </w:r>
      <w:r>
        <w:rPr>
          <w:rFonts w:ascii="仿宋_GB2312" w:eastAsia="仿宋_GB2312" w:hint="eastAsia"/>
          <w:sz w:val="28"/>
          <w:szCs w:val="28"/>
        </w:rPr>
        <w:t>不忘初心、</w:t>
      </w:r>
      <w:r>
        <w:rPr>
          <w:rFonts w:ascii="仿宋_GB2312" w:eastAsia="仿宋_GB2312" w:hint="eastAsia"/>
          <w:sz w:val="28"/>
          <w:szCs w:val="28"/>
        </w:rPr>
        <w:lastRenderedPageBreak/>
        <w:t>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w:t>
      </w:r>
      <w:proofErr w:type="gramStart"/>
      <w:r>
        <w:rPr>
          <w:rFonts w:ascii="仿宋_GB2312" w:eastAsia="仿宋_GB2312" w:hint="eastAsia"/>
          <w:sz w:val="28"/>
          <w:szCs w:val="28"/>
        </w:rPr>
        <w:t>践行</w:t>
      </w:r>
      <w:proofErr w:type="gramEnd"/>
      <w:r>
        <w:rPr>
          <w:rFonts w:ascii="仿宋_GB2312" w:eastAsia="仿宋_GB2312" w:hint="eastAsia"/>
          <w:sz w:val="28"/>
          <w:szCs w:val="28"/>
        </w:rPr>
        <w:t>社会主义核心价值观，继续打好提高</w:t>
      </w:r>
      <w:proofErr w:type="gramStart"/>
      <w:r>
        <w:rPr>
          <w:rFonts w:ascii="仿宋_GB2312" w:eastAsia="仿宋_GB2312" w:hint="eastAsia"/>
          <w:sz w:val="28"/>
          <w:szCs w:val="28"/>
        </w:rPr>
        <w:t>思政课质量</w:t>
      </w:r>
      <w:proofErr w:type="gramEnd"/>
      <w:r>
        <w:rPr>
          <w:rFonts w:ascii="仿宋_GB2312" w:eastAsia="仿宋_GB2312" w:hint="eastAsia"/>
          <w:sz w:val="28"/>
          <w:szCs w:val="28"/>
        </w:rPr>
        <w:t>和水平的攻坚战，构建全程全员全方位“三全育人”大格局。要促进专业知识教育与思想政治教育相融合，造就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p>
    <w:p w14:paraId="6BD493D9" w14:textId="77777777" w:rsidR="00BC6301" w:rsidRDefault="00BC6301" w:rsidP="00BC6301">
      <w:pPr>
        <w:snapToGrid w:val="0"/>
        <w:spacing w:line="520" w:lineRule="exact"/>
        <w:ind w:firstLineChars="200" w:firstLine="560"/>
        <w:rPr>
          <w:rFonts w:ascii="仿宋_GB2312" w:eastAsia="仿宋_GB2312" w:hAnsi="&amp;quot" w:hint="eastAsia"/>
          <w:sz w:val="28"/>
          <w:szCs w:val="28"/>
        </w:rPr>
      </w:pPr>
      <w:r>
        <w:rPr>
          <w:rFonts w:ascii="仿宋_GB2312" w:eastAsia="仿宋_GB2312" w:hAnsi="&amp;quot" w:hint="eastAsia"/>
          <w:sz w:val="28"/>
          <w:szCs w:val="28"/>
          <w:lang w:val="zh-TW"/>
        </w:rPr>
        <w:t>这里我要特别强调一下</w:t>
      </w:r>
      <w:r>
        <w:rPr>
          <w:rFonts w:ascii="仿宋_GB2312" w:eastAsia="仿宋_GB2312" w:hAnsi="黑体" w:hint="eastAsia"/>
          <w:b/>
          <w:sz w:val="28"/>
          <w:szCs w:val="28"/>
          <w:lang w:val="zh-TW"/>
        </w:rPr>
        <w:t>课程思政、</w:t>
      </w:r>
      <w:proofErr w:type="gramStart"/>
      <w:r>
        <w:rPr>
          <w:rFonts w:ascii="仿宋_GB2312" w:eastAsia="仿宋_GB2312" w:hAnsi="黑体" w:hint="eastAsia"/>
          <w:b/>
          <w:sz w:val="28"/>
          <w:szCs w:val="28"/>
          <w:lang w:val="zh-TW"/>
        </w:rPr>
        <w:t>专业思政</w:t>
      </w:r>
      <w:r>
        <w:rPr>
          <w:rFonts w:ascii="仿宋_GB2312" w:eastAsia="仿宋_GB2312" w:hAnsi="&amp;quot" w:hint="eastAsia"/>
          <w:sz w:val="28"/>
          <w:szCs w:val="28"/>
          <w:lang w:val="zh-TW"/>
        </w:rPr>
        <w:t>的</w:t>
      </w:r>
      <w:proofErr w:type="gramEnd"/>
      <w:r>
        <w:rPr>
          <w:rFonts w:ascii="仿宋_GB2312" w:eastAsia="仿宋_GB2312" w:hAnsi="&amp;quot" w:hint="eastAsia"/>
          <w:sz w:val="28"/>
          <w:szCs w:val="28"/>
          <w:lang w:val="zh-TW"/>
        </w:rPr>
        <w:t>问题。</w:t>
      </w:r>
      <w:r>
        <w:rPr>
          <w:rFonts w:ascii="仿宋_GB2312" w:eastAsia="仿宋_GB2312" w:hAnsi="&amp;quot" w:hint="eastAsia"/>
          <w:sz w:val="28"/>
          <w:szCs w:val="28"/>
          <w:lang w:val="zh-TW" w:eastAsia="zh-TW"/>
        </w:rPr>
        <w:t>2018</w:t>
      </w:r>
      <w:r>
        <w:rPr>
          <w:rFonts w:ascii="仿宋_GB2312" w:eastAsia="仿宋_GB2312" w:hAnsi="&amp;quot" w:hint="eastAsia"/>
          <w:sz w:val="28"/>
          <w:szCs w:val="28"/>
          <w:lang w:val="zh-TW"/>
        </w:rPr>
        <w:t>年高校师生思想政治状况滚动调查结果显示，对大学生思想言行和成长影响最大的第一因素是专业课教师。加强课程思政、专业</w:t>
      </w:r>
      <w:proofErr w:type="gramStart"/>
      <w:r>
        <w:rPr>
          <w:rFonts w:ascii="仿宋_GB2312" w:eastAsia="仿宋_GB2312" w:hAnsi="&amp;quot" w:hint="eastAsia"/>
          <w:sz w:val="28"/>
          <w:szCs w:val="28"/>
          <w:lang w:val="zh-TW"/>
        </w:rPr>
        <w:t>思政十分</w:t>
      </w:r>
      <w:proofErr w:type="gramEnd"/>
      <w:r>
        <w:rPr>
          <w:rFonts w:ascii="仿宋_GB2312" w:eastAsia="仿宋_GB2312" w:hAnsi="&amp;quot" w:hint="eastAsia"/>
          <w:sz w:val="28"/>
          <w:szCs w:val="28"/>
          <w:lang w:val="zh-TW"/>
        </w:rPr>
        <w:t>重要，要把它提升到中国特色高等教育制度层面来认识。我们要旗帜鲜明，在持续提升</w:t>
      </w:r>
      <w:proofErr w:type="gramStart"/>
      <w:r>
        <w:rPr>
          <w:rFonts w:ascii="仿宋_GB2312" w:eastAsia="仿宋_GB2312" w:hAnsi="&amp;quot" w:hint="eastAsia"/>
          <w:sz w:val="28"/>
          <w:szCs w:val="28"/>
          <w:lang w:val="zh-TW"/>
        </w:rPr>
        <w:t>思政</w:t>
      </w:r>
      <w:r>
        <w:rPr>
          <w:rFonts w:ascii="仿宋_GB2312" w:eastAsia="仿宋_GB2312" w:hAnsi="&amp;quot" w:hint="eastAsia"/>
          <w:sz w:val="28"/>
          <w:szCs w:val="28"/>
        </w:rPr>
        <w:t>课质量</w:t>
      </w:r>
      <w:proofErr w:type="gramEnd"/>
      <w:r>
        <w:rPr>
          <w:rFonts w:ascii="仿宋_GB2312" w:eastAsia="仿宋_GB2312" w:hAnsi="&amp;quot" w:hint="eastAsia"/>
          <w:sz w:val="28"/>
          <w:szCs w:val="28"/>
        </w:rPr>
        <w:t>的基础上，推动其他各门课都要“守好一段渠、种好责任田”，与</w:t>
      </w:r>
      <w:proofErr w:type="gramStart"/>
      <w:r>
        <w:rPr>
          <w:rFonts w:ascii="仿宋_GB2312" w:eastAsia="仿宋_GB2312" w:hAnsi="&amp;quot" w:hint="eastAsia"/>
          <w:sz w:val="28"/>
          <w:szCs w:val="28"/>
        </w:rPr>
        <w:t>思政课</w:t>
      </w:r>
      <w:proofErr w:type="gramEnd"/>
      <w:r>
        <w:rPr>
          <w:rFonts w:ascii="仿宋_GB2312" w:eastAsia="仿宋_GB2312" w:hAnsi="&amp;quot" w:hint="eastAsia"/>
          <w:sz w:val="28"/>
          <w:szCs w:val="28"/>
        </w:rPr>
        <w:t>同向同行，形成协同效应。高校要明确所有课程的育人要素和责任，推动每一位专业课老师制定开展“课程思政”教学设计，做到课程门门有思政，教师人人讲育人。</w:t>
      </w:r>
    </w:p>
    <w:p w14:paraId="5538D7A7"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lang w:val="zh-TW"/>
        </w:rPr>
        <w:t>回归梦想，就是高等教育要倾力实现教育报国、教育强国梦。</w:t>
      </w:r>
      <w:r>
        <w:rPr>
          <w:rFonts w:ascii="仿宋_GB2312" w:eastAsia="仿宋_GB2312" w:hint="eastAsia"/>
          <w:sz w:val="28"/>
          <w:szCs w:val="28"/>
        </w:rPr>
        <w:t>教育梦是中国梦的重要组成部分。我们要坚定信心，推动高校办学理念创新、组织创新、管理创新和制度创新，全面提升人才培养能力，努力提升我国高等教育综合实力和国际竞争力，加快建设高等教育强国。历史证明，当国家处于生死存亡的动荡时期，教育不能救国；当国家处于和平建设的发展时期，教育能够兴国；当国家处于伟大复兴的跃升时期，高等教育可以强国。说到底，回归梦想，就是要积极回应总</w:t>
      </w:r>
      <w:r>
        <w:rPr>
          <w:rFonts w:ascii="仿宋_GB2312" w:eastAsia="仿宋_GB2312" w:hint="eastAsia"/>
          <w:sz w:val="28"/>
          <w:szCs w:val="28"/>
        </w:rPr>
        <w:lastRenderedPageBreak/>
        <w:t>书记对高等教育的殷切期盼，加快建设高等教育强国，有力支撑起中华民族伟大复兴的中国梦。</w:t>
      </w:r>
    </w:p>
    <w:p w14:paraId="00B60A3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这里我要特别强调一下各类高校都要</w:t>
      </w:r>
      <w:r>
        <w:rPr>
          <w:rFonts w:ascii="仿宋_GB2312" w:eastAsia="仿宋_GB2312" w:hAnsi="黑体" w:hint="eastAsia"/>
          <w:b/>
          <w:sz w:val="28"/>
          <w:szCs w:val="28"/>
          <w:lang w:val="zh-TW"/>
        </w:rPr>
        <w:t>争创一流本科教育</w:t>
      </w:r>
      <w:r>
        <w:rPr>
          <w:rFonts w:ascii="仿宋_GB2312" w:eastAsia="仿宋_GB2312" w:hint="eastAsia"/>
          <w:sz w:val="28"/>
          <w:szCs w:val="28"/>
        </w:rPr>
        <w:t>的问题。一流本科是建设高等教育强国的根基。只有培养出一流人才的高校，才能够成为世界一流大学，</w:t>
      </w:r>
      <w:r>
        <w:rPr>
          <w:rFonts w:ascii="楷体_GB2312" w:eastAsia="楷体_GB2312" w:hint="eastAsia"/>
          <w:b/>
          <w:sz w:val="28"/>
          <w:szCs w:val="28"/>
        </w:rPr>
        <w:t>在“双一流”建设中要加强一流本科教育</w:t>
      </w:r>
      <w:r>
        <w:rPr>
          <w:rFonts w:ascii="仿宋_GB2312" w:eastAsia="仿宋_GB2312" w:hint="eastAsia"/>
          <w:sz w:val="28"/>
          <w:szCs w:val="28"/>
        </w:rPr>
        <w:t>。“双一流”建设高校并不一定就有一流本科教育，学科一流并不代表专业一流。高水平人才培养体系包括学科、教学、教材、管理、思想政治工作五个子体系。人才培养体系是上位的，五个子体系是下位的支持支撑，都要服务于人才培养体系。一流大学建设必须聚焦人才培养，建设一流本科教育；一流学科建设必须反哺人才培养，建设一流专业。同时，</w:t>
      </w:r>
      <w:r>
        <w:rPr>
          <w:rFonts w:ascii="楷体_GB2312" w:eastAsia="楷体_GB2312" w:hint="eastAsia"/>
          <w:b/>
          <w:sz w:val="28"/>
          <w:szCs w:val="28"/>
        </w:rPr>
        <w:t>应用型高校也要加强一流本科教育</w:t>
      </w:r>
      <w:r>
        <w:rPr>
          <w:rFonts w:ascii="仿宋_GB2312" w:eastAsia="仿宋_GB2312" w:hint="eastAsia"/>
          <w:sz w:val="28"/>
          <w:szCs w:val="28"/>
        </w:rPr>
        <w:t>。建设高等教育强国需要各类人才，我国有一大批应用型高校，要根据办学传统、区位优势、资源条件等，紧跟时代发展，服务地方需求，在应用型人才培养上办出特色、争创一流。</w:t>
      </w:r>
    </w:p>
    <w:p w14:paraId="62B1E28C" w14:textId="77777777" w:rsidR="00BC6301" w:rsidRDefault="00BC6301" w:rsidP="00BC6301">
      <w:pPr>
        <w:snapToGrid w:val="0"/>
        <w:spacing w:line="520" w:lineRule="exact"/>
        <w:ind w:firstLineChars="200" w:firstLine="560"/>
        <w:rPr>
          <w:rFonts w:ascii="仿宋_GB2312" w:eastAsia="PMingLiU"/>
          <w:sz w:val="28"/>
          <w:szCs w:val="28"/>
          <w:lang w:eastAsia="zh-TW"/>
        </w:rPr>
      </w:pPr>
      <w:r>
        <w:rPr>
          <w:rFonts w:ascii="仿宋_GB2312" w:eastAsia="仿宋_GB2312" w:hint="eastAsia"/>
          <w:sz w:val="28"/>
          <w:szCs w:val="28"/>
        </w:rPr>
        <w:t>总的来说，四个回归是高等教育根本使命的强基固本，是与世界高等教育发展的同频共振，是我国高等教育改革发展的奋进之笔，必须把四个回归作为我国高等教育改革发展的基本遵循。对照四个回归，高校要广泛开展</w:t>
      </w:r>
      <w:r>
        <w:rPr>
          <w:rFonts w:ascii="仿宋_GB2312" w:eastAsia="仿宋_GB2312" w:hAnsi="黑体" w:hint="eastAsia"/>
          <w:b/>
          <w:sz w:val="28"/>
          <w:szCs w:val="28"/>
        </w:rPr>
        <w:t>教育思想大讨论</w:t>
      </w:r>
      <w:r>
        <w:rPr>
          <w:rFonts w:ascii="仿宋_GB2312" w:eastAsia="仿宋_GB2312" w:hint="eastAsia"/>
          <w:sz w:val="28"/>
          <w:szCs w:val="28"/>
        </w:rPr>
        <w:t>。</w:t>
      </w:r>
      <w:r>
        <w:rPr>
          <w:rFonts w:ascii="楷体_GB2312" w:eastAsia="楷体_GB2312" w:hint="eastAsia"/>
          <w:b/>
          <w:sz w:val="28"/>
          <w:szCs w:val="28"/>
        </w:rPr>
        <w:t>首先明确应该干什么？</w:t>
      </w:r>
      <w:r>
        <w:rPr>
          <w:rFonts w:ascii="仿宋_GB2312" w:eastAsia="仿宋_GB2312" w:hAnsi="华文细黑" w:cs="宋体" w:hint="eastAsia"/>
          <w:kern w:val="0"/>
          <w:sz w:val="28"/>
          <w:szCs w:val="28"/>
        </w:rPr>
        <w:t>要通过大讨论，思想上再认识、观念上再调整、人才</w:t>
      </w:r>
      <w:proofErr w:type="gramStart"/>
      <w:r>
        <w:rPr>
          <w:rFonts w:ascii="仿宋_GB2312" w:eastAsia="仿宋_GB2312" w:hAnsi="华文细黑" w:cs="宋体" w:hint="eastAsia"/>
          <w:kern w:val="0"/>
          <w:sz w:val="28"/>
          <w:szCs w:val="28"/>
        </w:rPr>
        <w:t>培养再</w:t>
      </w:r>
      <w:proofErr w:type="gramEnd"/>
      <w:r>
        <w:rPr>
          <w:rFonts w:ascii="仿宋_GB2312" w:eastAsia="仿宋_GB2312" w:hAnsi="华文细黑" w:cs="宋体" w:hint="eastAsia"/>
          <w:kern w:val="0"/>
          <w:sz w:val="28"/>
          <w:szCs w:val="28"/>
        </w:rPr>
        <w:t>定位，明确学校、院系、教师的根本使命是什么，</w:t>
      </w:r>
      <w:r>
        <w:rPr>
          <w:rFonts w:ascii="仿宋_GB2312" w:eastAsia="仿宋_GB2312" w:hint="eastAsia"/>
          <w:sz w:val="28"/>
          <w:szCs w:val="28"/>
        </w:rPr>
        <w:t>人才培养的目标定位是什么，学生的知识、能力、素质要求是什么。</w:t>
      </w:r>
      <w:r>
        <w:rPr>
          <w:rFonts w:ascii="楷体_GB2312" w:eastAsia="楷体_GB2312" w:hint="eastAsia"/>
          <w:b/>
          <w:sz w:val="28"/>
          <w:szCs w:val="28"/>
        </w:rPr>
        <w:t>其次明确应该怎么干？</w:t>
      </w:r>
      <w:r>
        <w:rPr>
          <w:rFonts w:ascii="仿宋_GB2312" w:eastAsia="仿宋_GB2312" w:hint="eastAsia"/>
          <w:sz w:val="28"/>
          <w:szCs w:val="28"/>
        </w:rPr>
        <w:t>要系统考虑如何形成高水平人才培养体系，如何建设高水平的学科专业、教师队伍、课程教材体系和管理制度。我们要广泛凝聚共识、汇聚磅礴合力，聚心聚力到人才培养上，把四个回归的要求真正落实到行动中。</w:t>
      </w:r>
    </w:p>
    <w:p w14:paraId="5D4D1284" w14:textId="77777777" w:rsidR="00BC6301" w:rsidRDefault="00BC6301" w:rsidP="00BC6301">
      <w:pPr>
        <w:widowControl/>
        <w:snapToGrid w:val="0"/>
        <w:spacing w:line="520" w:lineRule="exact"/>
        <w:ind w:firstLineChars="200" w:firstLine="560"/>
        <w:jc w:val="left"/>
        <w:rPr>
          <w:rFonts w:ascii="黑体" w:eastAsia="黑体" w:hAnsi="黑体"/>
          <w:sz w:val="28"/>
          <w:szCs w:val="28"/>
        </w:rPr>
      </w:pPr>
      <w:r>
        <w:rPr>
          <w:rFonts w:ascii="黑体" w:eastAsia="黑体" w:hAnsi="黑体" w:hint="eastAsia"/>
          <w:sz w:val="28"/>
          <w:szCs w:val="28"/>
        </w:rPr>
        <w:t>三、写好“奋进之笔”，建设高水平本科教育</w:t>
      </w:r>
    </w:p>
    <w:p w14:paraId="70CC285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建设高等教育强国，首先必须加快建设高水平本科教育，全面提</w:t>
      </w:r>
      <w:r>
        <w:rPr>
          <w:rFonts w:ascii="仿宋_GB2312" w:eastAsia="仿宋_GB2312" w:hint="eastAsia"/>
          <w:sz w:val="28"/>
          <w:szCs w:val="28"/>
        </w:rPr>
        <w:lastRenderedPageBreak/>
        <w:t>高人才培养能力，这是实现高等教育内涵式发展、建设高等教育强国的前提条件和基本内容。要主动担当、攻坚克难、久久为功，推动重点领域、关键环节改革不断取得突破，</w:t>
      </w:r>
      <w:r>
        <w:rPr>
          <w:rFonts w:ascii="仿宋_GB2312" w:eastAsia="仿宋_GB2312" w:hint="eastAsia"/>
          <w:bCs/>
          <w:sz w:val="28"/>
          <w:szCs w:val="28"/>
        </w:rPr>
        <w:t>努力实</w:t>
      </w:r>
      <w:r>
        <w:rPr>
          <w:rFonts w:ascii="仿宋_GB2312" w:eastAsia="仿宋_GB2312" w:hint="eastAsia"/>
          <w:sz w:val="28"/>
          <w:szCs w:val="28"/>
        </w:rPr>
        <w:t>现有灵魂的质量提高、有方向的水平提升、有坐标的内涵发展、有特色的双一流建设、有引领的标杆大学。</w:t>
      </w:r>
      <w:r>
        <w:rPr>
          <w:rFonts w:ascii="仿宋_GB2312" w:eastAsia="仿宋_GB2312" w:hAnsi="黑体" w:hint="eastAsia"/>
          <w:sz w:val="28"/>
          <w:szCs w:val="28"/>
        </w:rPr>
        <w:t>去年，</w:t>
      </w:r>
      <w:r>
        <w:rPr>
          <w:rFonts w:ascii="仿宋_GB2312" w:eastAsia="仿宋_GB2312" w:hint="eastAsia"/>
          <w:sz w:val="28"/>
          <w:szCs w:val="28"/>
        </w:rPr>
        <w:t>教育部党组对写好“教育奋进之笔”已经做了全面部署，对高等教育打好提升质量、促进公平、体制机制改革这三大攻坚战提出了明确要求。最近一段时间以来，围绕提高人才培养能力这个核心，我们出台了提升</w:t>
      </w:r>
      <w:proofErr w:type="gramStart"/>
      <w:r>
        <w:rPr>
          <w:rFonts w:ascii="仿宋_GB2312" w:eastAsia="仿宋_GB2312" w:hint="eastAsia"/>
          <w:sz w:val="28"/>
          <w:szCs w:val="28"/>
        </w:rPr>
        <w:t>思政教育</w:t>
      </w:r>
      <w:proofErr w:type="gramEnd"/>
      <w:r>
        <w:rPr>
          <w:rFonts w:ascii="仿宋_GB2312" w:eastAsia="仿宋_GB2312" w:hint="eastAsia"/>
          <w:sz w:val="28"/>
          <w:szCs w:val="28"/>
        </w:rPr>
        <w:t>质量、加强教师队伍建设、专业类教学质量国家标准、规范课堂教学管理等一系列文件，这次会上印发的《关于加快建设高水平本科教育 全面提高人才培养能力的意见》和</w:t>
      </w:r>
      <w:r>
        <w:rPr>
          <w:rFonts w:ascii="仿宋_GB2312" w:eastAsia="仿宋_GB2312" w:hint="eastAsia"/>
          <w:bCs/>
          <w:sz w:val="28"/>
          <w:szCs w:val="28"/>
          <w:lang w:val="zh-TW"/>
        </w:rPr>
        <w:t>“六卓越</w:t>
      </w:r>
      <w:proofErr w:type="gramStart"/>
      <w:r>
        <w:rPr>
          <w:rFonts w:ascii="仿宋_GB2312" w:eastAsia="仿宋_GB2312" w:hint="eastAsia"/>
          <w:bCs/>
          <w:sz w:val="28"/>
          <w:szCs w:val="28"/>
          <w:lang w:val="zh-TW"/>
        </w:rPr>
        <w:t>一</w:t>
      </w:r>
      <w:proofErr w:type="gramEnd"/>
      <w:r>
        <w:rPr>
          <w:rFonts w:ascii="仿宋_GB2312" w:eastAsia="仿宋_GB2312" w:hint="eastAsia"/>
          <w:bCs/>
          <w:sz w:val="28"/>
          <w:szCs w:val="28"/>
          <w:lang w:val="zh-TW"/>
        </w:rPr>
        <w:t>拔尖”计划</w:t>
      </w:r>
      <w:r>
        <w:rPr>
          <w:rFonts w:ascii="仿宋_GB2312" w:eastAsia="仿宋_GB2312" w:hint="eastAsia"/>
          <w:bCs/>
          <w:sz w:val="28"/>
          <w:szCs w:val="28"/>
          <w:lang w:val="zh-TW" w:eastAsia="zh-TW"/>
        </w:rPr>
        <w:t>2.0</w:t>
      </w:r>
      <w:r>
        <w:rPr>
          <w:rFonts w:ascii="仿宋_GB2312" w:eastAsia="仿宋_GB2312" w:hint="eastAsia"/>
          <w:bCs/>
          <w:sz w:val="28"/>
          <w:szCs w:val="28"/>
          <w:lang w:val="zh-TW"/>
        </w:rPr>
        <w:t>配套文件</w:t>
      </w:r>
      <w:r>
        <w:rPr>
          <w:rFonts w:ascii="仿宋_GB2312" w:eastAsia="仿宋_GB2312" w:hint="eastAsia"/>
          <w:sz w:val="28"/>
          <w:szCs w:val="28"/>
        </w:rPr>
        <w:t>，提出了做好本科教育工作的具体举措。各地各高校要高度重视，结合实际把相关文件的要求落到实处。这里，我再强调几点。</w:t>
      </w:r>
    </w:p>
    <w:p w14:paraId="6334A25D" w14:textId="77777777" w:rsidR="00BC6301" w:rsidRDefault="00BC6301" w:rsidP="00BC6301">
      <w:pPr>
        <w:snapToGrid w:val="0"/>
        <w:spacing w:line="520" w:lineRule="exact"/>
        <w:ind w:firstLineChars="200" w:firstLine="562"/>
        <w:rPr>
          <w:rFonts w:ascii="仿宋_GB2312" w:eastAsia="仿宋_GB2312"/>
          <w:bCs/>
          <w:sz w:val="28"/>
          <w:szCs w:val="28"/>
        </w:rPr>
      </w:pPr>
      <w:r>
        <w:rPr>
          <w:rFonts w:ascii="仿宋_GB2312" w:eastAsia="仿宋_GB2312" w:hAnsi="黑体" w:hint="eastAsia"/>
          <w:b/>
          <w:sz w:val="28"/>
          <w:szCs w:val="28"/>
        </w:rPr>
        <w:t>第一，内涵发展要更深一些。</w:t>
      </w:r>
      <w:r>
        <w:rPr>
          <w:rFonts w:ascii="仿宋_GB2312" w:eastAsia="仿宋_GB2312" w:hint="eastAsia"/>
          <w:sz w:val="28"/>
          <w:szCs w:val="28"/>
        </w:rPr>
        <w:t>现在，高等学校的硬件条件有了很大改善，一批高校特别是“双一流”建设高校的硬件水平同世界一流大学比没有太大差别，关键是要在内涵上下大功夫，把握好着力点，建设高水平教学体系</w:t>
      </w:r>
      <w:r>
        <w:rPr>
          <w:rFonts w:ascii="仿宋_GB2312" w:eastAsia="仿宋_GB2312" w:hint="eastAsia"/>
          <w:bCs/>
          <w:sz w:val="28"/>
          <w:szCs w:val="28"/>
        </w:rPr>
        <w:t>。</w:t>
      </w:r>
      <w:bookmarkStart w:id="5" w:name="_Hlk514857757"/>
      <w:r>
        <w:rPr>
          <w:rFonts w:ascii="楷体_GB2312" w:eastAsia="楷体_GB2312" w:hint="eastAsia"/>
          <w:b/>
          <w:sz w:val="28"/>
          <w:szCs w:val="28"/>
        </w:rPr>
        <w:t>要</w:t>
      </w:r>
      <w:bookmarkEnd w:id="5"/>
      <w:r>
        <w:rPr>
          <w:rFonts w:ascii="楷体_GB2312" w:eastAsia="楷体_GB2312" w:hint="eastAsia"/>
          <w:b/>
          <w:sz w:val="28"/>
          <w:szCs w:val="28"/>
        </w:rPr>
        <w:t>着力提升专业建设水平。</w:t>
      </w:r>
      <w:r>
        <w:rPr>
          <w:rFonts w:ascii="仿宋_GB2312" w:eastAsia="仿宋_GB2312" w:hAnsi="仿宋" w:cs="仿宋" w:hint="eastAsia"/>
          <w:sz w:val="28"/>
          <w:szCs w:val="28"/>
        </w:rPr>
        <w:t>适应新时代对人才培养的新要求，建设面向未来、适应需求、引领发展、理念先进、保障有力的一流专业。</w:t>
      </w:r>
      <w:r>
        <w:rPr>
          <w:rFonts w:ascii="仿宋_GB2312" w:eastAsia="仿宋_GB2312" w:hint="eastAsia"/>
          <w:bCs/>
          <w:sz w:val="28"/>
          <w:szCs w:val="28"/>
        </w:rPr>
        <w:t>调整优化专业结构，用好增量，建好新专业；盘活存量，升级优化原有专业。专业建设好了，人才培养的“四梁八柱”就立起来了。</w:t>
      </w:r>
      <w:r>
        <w:rPr>
          <w:rFonts w:ascii="楷体_GB2312" w:eastAsia="楷体_GB2312" w:hint="eastAsia"/>
          <w:b/>
          <w:sz w:val="28"/>
          <w:szCs w:val="28"/>
        </w:rPr>
        <w:t>要着力推进课程内容更新。</w:t>
      </w:r>
      <w:r>
        <w:rPr>
          <w:rFonts w:ascii="仿宋_GB2312" w:eastAsia="仿宋_GB2312" w:hAnsi="仿宋" w:cs="仿宋" w:hint="eastAsia"/>
          <w:sz w:val="28"/>
          <w:szCs w:val="28"/>
        </w:rPr>
        <w:t>及时调整专业人才培养方案，</w:t>
      </w:r>
      <w:r>
        <w:rPr>
          <w:rFonts w:ascii="仿宋_GB2312" w:eastAsia="仿宋_GB2312" w:hint="eastAsia"/>
          <w:bCs/>
          <w:sz w:val="28"/>
          <w:szCs w:val="28"/>
        </w:rPr>
        <w:t>构建思想政治教育与专业教育有机融合的课程体系，建设综合性、问题导向、学科交叉的新型课程群，将学科研究新进展、实践发展新经验、社会需求新变化及时纳入教材，不能再用过时的知识培养明天的毕业生。</w:t>
      </w:r>
      <w:r>
        <w:rPr>
          <w:rFonts w:ascii="楷体_GB2312" w:eastAsia="楷体_GB2312" w:hint="eastAsia"/>
          <w:b/>
          <w:sz w:val="28"/>
          <w:szCs w:val="28"/>
        </w:rPr>
        <w:t>要着力推动课堂革命。</w:t>
      </w:r>
      <w:r>
        <w:rPr>
          <w:rFonts w:ascii="仿宋_GB2312" w:eastAsia="仿宋_GB2312" w:hint="eastAsia"/>
          <w:bCs/>
          <w:sz w:val="28"/>
          <w:szCs w:val="28"/>
        </w:rPr>
        <w:t>我们要改革传统的教与学形态，高校教师要把育人水平高超、现代技术方法娴熟作为自我素质要求的一把</w:t>
      </w:r>
      <w:r>
        <w:rPr>
          <w:rFonts w:ascii="仿宋_GB2312" w:eastAsia="仿宋_GB2312" w:hint="eastAsia"/>
          <w:bCs/>
          <w:sz w:val="28"/>
          <w:szCs w:val="28"/>
        </w:rPr>
        <w:lastRenderedPageBreak/>
        <w:t>标尺，广泛开展探究式、个性化、参与式教学，推广翻转课堂、混合式教学等新型教学模式，把沉默单向的课堂变成碰撞思想、启迪智慧的互动场所，让学生主动地“坐到前排来、把头抬起来、提出问题来”。</w:t>
      </w:r>
      <w:r>
        <w:rPr>
          <w:rFonts w:ascii="楷体_GB2312" w:eastAsia="楷体_GB2312" w:hint="eastAsia"/>
          <w:b/>
          <w:sz w:val="28"/>
          <w:szCs w:val="28"/>
        </w:rPr>
        <w:t>要着力建好质量文化。</w:t>
      </w:r>
      <w:r>
        <w:rPr>
          <w:rFonts w:ascii="仿宋_GB2312" w:eastAsia="仿宋_GB2312" w:hint="eastAsia"/>
          <w:bCs/>
          <w:sz w:val="28"/>
          <w:szCs w:val="28"/>
        </w:rPr>
        <w:t>大学要自觉地建立学生中心、产出导向、持续改进的自省、自律、自查、自纠的质量文化</w:t>
      </w:r>
      <w:r>
        <w:rPr>
          <w:rFonts w:ascii="楷体_GB2312" w:eastAsia="楷体_GB2312" w:hint="eastAsia"/>
          <w:bCs/>
          <w:sz w:val="28"/>
          <w:szCs w:val="28"/>
        </w:rPr>
        <w:t>。</w:t>
      </w:r>
      <w:r>
        <w:rPr>
          <w:rFonts w:ascii="仿宋_GB2312" w:eastAsia="仿宋_GB2312" w:hint="eastAsia"/>
          <w:bCs/>
          <w:sz w:val="28"/>
          <w:szCs w:val="28"/>
        </w:rPr>
        <w:t>要将质量标准落实到教育教学各环节，唤起每个主体的质量意识、质量责任，将质量要求内化为大学的共同价值和自觉行为，逐步形成以学校为主体，教育行政部门为主导，行业部门、学术组织和社会机构共同参与的中国特色、世界水平的质量保障制度体系。</w:t>
      </w:r>
    </w:p>
    <w:p w14:paraId="7545C74A"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rPr>
        <w:t>第二，领跑发展要更快一些。</w:t>
      </w:r>
      <w:r>
        <w:rPr>
          <w:rFonts w:ascii="仿宋_GB2312" w:eastAsia="仿宋_GB2312" w:hint="eastAsia"/>
          <w:bCs/>
          <w:sz w:val="28"/>
          <w:szCs w:val="28"/>
          <w:lang w:val="zh-TW"/>
        </w:rPr>
        <w:t>新一轮科技革命与产业变革正在引发世界格局的深刻调整，重塑国家竞争力在全球的位置，重构人们的生活、学习和思维方式。要把握好战略机遇，适应新技术、新产业、新业态、新模式对新时代人才培养的新要求，在一些领域大胆改革、加快发展，形成领跑示范效应，取得全局性改革成果。</w:t>
      </w:r>
      <w:r>
        <w:rPr>
          <w:rFonts w:ascii="楷体_GB2312" w:eastAsia="楷体_GB2312" w:hint="eastAsia"/>
          <w:b/>
          <w:sz w:val="28"/>
          <w:szCs w:val="28"/>
        </w:rPr>
        <w:t>要加强新工科建设。</w:t>
      </w:r>
      <w:r>
        <w:rPr>
          <w:rFonts w:ascii="仿宋_GB2312" w:eastAsia="仿宋_GB2312" w:hint="eastAsia"/>
          <w:bCs/>
          <w:sz w:val="28"/>
          <w:szCs w:val="28"/>
          <w:lang w:val="zh-TW"/>
        </w:rPr>
        <w:t>工程科技是推动人类进步的发动机，是产业革命、经济发展、社会进步的有力杠杆。关键技术是要不来的、买不来的、讨不来的。要加快培养适应和引领新一轮科技革命和产业变革的卓越工程科技人才，发展新兴工科专业、改造升级传统工科专业，前瞻布局未来战略必争领域人才培养，提升国家硬实力</w:t>
      </w:r>
      <w:r>
        <w:rPr>
          <w:rFonts w:ascii="楷体_GB2312" w:eastAsia="楷体_GB2312" w:hAnsi="仿宋" w:hint="eastAsia"/>
          <w:bCs/>
          <w:sz w:val="28"/>
          <w:szCs w:val="28"/>
          <w:lang w:val="zh-TW"/>
        </w:rPr>
        <w:t>。</w:t>
      </w:r>
      <w:r>
        <w:rPr>
          <w:rFonts w:ascii="楷体_GB2312" w:eastAsia="楷体_GB2312" w:hint="eastAsia"/>
          <w:b/>
          <w:sz w:val="28"/>
          <w:szCs w:val="28"/>
        </w:rPr>
        <w:t>要加强医学教育创新发展。</w:t>
      </w:r>
      <w:r>
        <w:rPr>
          <w:rFonts w:ascii="仿宋_GB2312" w:eastAsia="仿宋_GB2312" w:hAnsi="仿宋" w:hint="eastAsia"/>
          <w:bCs/>
          <w:sz w:val="28"/>
          <w:szCs w:val="28"/>
          <w:lang w:val="zh-TW"/>
        </w:rPr>
        <w:t>人民健康是民族昌盛和国家富强的重要标志。</w:t>
      </w:r>
      <w:r>
        <w:rPr>
          <w:rFonts w:ascii="仿宋_GB2312" w:eastAsia="仿宋_GB2312" w:hint="eastAsia"/>
          <w:bCs/>
          <w:sz w:val="28"/>
          <w:szCs w:val="28"/>
          <w:lang w:val="zh-TW"/>
        </w:rPr>
        <w:t>医学教育要树立大健康理念，加快培养具有仁心仁术的卓越医学人才，实现从治疗为主到生命全周期、健康全过程的全覆盖。要大力推进医学与</w:t>
      </w:r>
      <w:proofErr w:type="gramStart"/>
      <w:r>
        <w:rPr>
          <w:rFonts w:ascii="仿宋_GB2312" w:eastAsia="仿宋_GB2312" w:hint="eastAsia"/>
          <w:bCs/>
          <w:sz w:val="28"/>
          <w:szCs w:val="28"/>
          <w:lang w:val="zh-TW"/>
        </w:rPr>
        <w:t>理工文</w:t>
      </w:r>
      <w:proofErr w:type="gramEnd"/>
      <w:r>
        <w:rPr>
          <w:rFonts w:ascii="仿宋_GB2312" w:eastAsia="仿宋_GB2312" w:hint="eastAsia"/>
          <w:bCs/>
          <w:sz w:val="28"/>
          <w:szCs w:val="28"/>
          <w:lang w:val="zh-TW"/>
        </w:rPr>
        <w:t>等学科交叉融合，为精准医学、转化医学、智能医学等新兴医学发展提供人才支撑，深入推进</w:t>
      </w:r>
      <w:proofErr w:type="gramStart"/>
      <w:r>
        <w:rPr>
          <w:rFonts w:ascii="仿宋_GB2312" w:eastAsia="仿宋_GB2312" w:hint="eastAsia"/>
          <w:bCs/>
          <w:sz w:val="28"/>
          <w:szCs w:val="28"/>
          <w:lang w:val="zh-TW"/>
        </w:rPr>
        <w:t>医</w:t>
      </w:r>
      <w:proofErr w:type="gramEnd"/>
      <w:r>
        <w:rPr>
          <w:rFonts w:ascii="仿宋_GB2312" w:eastAsia="仿宋_GB2312" w:hint="eastAsia"/>
          <w:bCs/>
          <w:sz w:val="28"/>
          <w:szCs w:val="28"/>
          <w:lang w:val="zh-TW"/>
        </w:rPr>
        <w:t>教协同，由教育部与卫健委和有关地方政府共建一批高水平医学院和附属医院，服务健康中国建设。</w:t>
      </w:r>
      <w:r>
        <w:rPr>
          <w:rFonts w:ascii="楷体_GB2312" w:eastAsia="楷体_GB2312" w:hint="eastAsia"/>
          <w:b/>
          <w:sz w:val="28"/>
          <w:szCs w:val="28"/>
        </w:rPr>
        <w:t>要加强农林教育创新发展。</w:t>
      </w:r>
      <w:r>
        <w:rPr>
          <w:rFonts w:ascii="仿宋_GB2312" w:eastAsia="仿宋_GB2312" w:hint="eastAsia"/>
          <w:bCs/>
          <w:sz w:val="28"/>
          <w:szCs w:val="28"/>
          <w:lang w:val="zh-TW"/>
        </w:rPr>
        <w:t>青山就是美丽，蓝天就是幸福，山水林田湖草都是人类命运</w:t>
      </w:r>
      <w:r>
        <w:rPr>
          <w:rFonts w:ascii="仿宋_GB2312" w:eastAsia="仿宋_GB2312" w:hint="eastAsia"/>
          <w:bCs/>
          <w:sz w:val="28"/>
          <w:szCs w:val="28"/>
          <w:lang w:val="zh-TW"/>
        </w:rPr>
        <w:lastRenderedPageBreak/>
        <w:t>共同体。高等农林教育要肩负起服务乡村振兴发展和生态文明建设的重大历史使命，用现代生物技术、信息技术、工程技术等现代科学技术改造现有涉农专业。适应现代农业新产业新业态发展，加快布局涉农新专业，助力打造天蓝水净、食品安全、生活恬静的美丽中国。</w:t>
      </w:r>
      <w:r>
        <w:rPr>
          <w:rFonts w:ascii="楷体_GB2312" w:eastAsia="楷体_GB2312" w:hint="eastAsia"/>
          <w:b/>
          <w:sz w:val="28"/>
          <w:szCs w:val="28"/>
        </w:rPr>
        <w:t>要加强文科教育创新发展。</w:t>
      </w:r>
      <w:r>
        <w:rPr>
          <w:rFonts w:ascii="仿宋_GB2312" w:eastAsia="仿宋_GB2312" w:hint="eastAsia"/>
          <w:bCs/>
          <w:sz w:val="28"/>
          <w:szCs w:val="28"/>
          <w:lang w:val="zh-TW"/>
        </w:rPr>
        <w:t>要不断深化马克思主义学习和研究，充分发挥马克思主义在文科教育中的领航和指挥作用，培育新时代中国特色、中国风格、中国气派的新文化，培养新时代的哲学社会科学家，形成哲学社会科学的中国学派。加快德法兼修的法治人才培养，加快</w:t>
      </w:r>
      <w:proofErr w:type="gramStart"/>
      <w:r>
        <w:rPr>
          <w:rFonts w:ascii="仿宋_GB2312" w:eastAsia="仿宋_GB2312" w:hint="eastAsia"/>
          <w:bCs/>
          <w:sz w:val="28"/>
          <w:szCs w:val="28"/>
          <w:lang w:val="zh-TW"/>
        </w:rPr>
        <w:t>全媒化</w:t>
      </w:r>
      <w:proofErr w:type="gramEnd"/>
      <w:r>
        <w:rPr>
          <w:rFonts w:ascii="仿宋_GB2312" w:eastAsia="仿宋_GB2312" w:hint="eastAsia"/>
          <w:bCs/>
          <w:sz w:val="28"/>
          <w:szCs w:val="28"/>
          <w:lang w:val="zh-TW"/>
        </w:rPr>
        <w:t>复合型新闻传播人才培养，加强文、史、哲、经济学创新人才培养。</w:t>
      </w:r>
      <w:r>
        <w:rPr>
          <w:rFonts w:ascii="楷体_GB2312" w:eastAsia="楷体_GB2312" w:hint="eastAsia"/>
          <w:b/>
          <w:sz w:val="28"/>
          <w:szCs w:val="28"/>
        </w:rPr>
        <w:t>要加强创新创业教育。</w:t>
      </w:r>
      <w:r>
        <w:rPr>
          <w:rFonts w:ascii="仿宋_GB2312" w:eastAsia="仿宋_GB2312" w:hint="eastAsia"/>
          <w:bCs/>
          <w:sz w:val="28"/>
          <w:szCs w:val="28"/>
        </w:rPr>
        <w:t>持续深化创新创业教育改革，推动创新创业教育与专业教育紧密结合，全方位深层次融入人才培养全过程，造就源源不断、敢闯会创的青春力量</w:t>
      </w:r>
      <w:r>
        <w:rPr>
          <w:rFonts w:ascii="仿宋_GB2312" w:eastAsia="仿宋_GB2312" w:hint="eastAsia"/>
          <w:spacing w:val="-2"/>
          <w:sz w:val="28"/>
          <w:szCs w:val="28"/>
        </w:rPr>
        <w:t>。</w:t>
      </w:r>
      <w:r>
        <w:rPr>
          <w:rFonts w:ascii="仿宋_GB2312" w:eastAsia="仿宋_GB2312" w:hint="eastAsia"/>
          <w:bCs/>
          <w:sz w:val="28"/>
          <w:szCs w:val="28"/>
        </w:rPr>
        <w:t>创新人才培养，要推进科教融合，让学生尽早参与和融入科研，早进课题、早进实验室、早进团队，加大各级科研基地向本科生开放力度，提高学生科研实践能力和创新创业能力</w:t>
      </w:r>
      <w:r>
        <w:rPr>
          <w:rFonts w:ascii="楷体_GB2312" w:eastAsia="楷体_GB2312" w:hint="eastAsia"/>
          <w:bCs/>
          <w:sz w:val="28"/>
          <w:szCs w:val="28"/>
        </w:rPr>
        <w:t>。</w:t>
      </w:r>
      <w:r>
        <w:rPr>
          <w:rFonts w:ascii="楷体_GB2312" w:eastAsia="楷体_GB2312" w:hint="eastAsia"/>
          <w:b/>
          <w:sz w:val="28"/>
          <w:szCs w:val="28"/>
        </w:rPr>
        <w:t>要努力建设一批新时代中国特色社会主义标杆大学，</w:t>
      </w:r>
      <w:r>
        <w:rPr>
          <w:rFonts w:ascii="仿宋_GB2312" w:eastAsia="仿宋_GB2312" w:hint="eastAsia"/>
          <w:sz w:val="28"/>
          <w:szCs w:val="28"/>
        </w:rPr>
        <w:t>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14:paraId="10FB453E"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rPr>
        <w:t>第三，公平发展要更实一些。</w:t>
      </w:r>
      <w:r>
        <w:rPr>
          <w:rFonts w:ascii="仿宋_GB2312" w:eastAsia="仿宋_GB2312" w:hint="eastAsia"/>
          <w:sz w:val="28"/>
          <w:szCs w:val="28"/>
        </w:rPr>
        <w:t>近年来，国家采取了一系列促进教育公平的政策措施，推进了高等教育区域协调发展，但发展仍然不平衡，必须在更大范围、更高层次、更深程度上继续推进。当前的重点是要补齐区域短板，深刻认识中西部地区高等教育对整个国家发展布局的战略意义，实施“中西部高等教育振兴计划升级版”，统筹谋划</w:t>
      </w:r>
      <w:r>
        <w:rPr>
          <w:rFonts w:ascii="仿宋_GB2312" w:eastAsia="仿宋_GB2312" w:hint="eastAsia"/>
          <w:sz w:val="28"/>
          <w:szCs w:val="28"/>
        </w:rPr>
        <w:lastRenderedPageBreak/>
        <w:t>中西部高校综合实力提升工程、中西部高校基础能力建设工程、“双一流”建设、“部省合建”、省部共建、对口支援西部高校计划等工作，形成合力，助力中西部地区加快现代化进程。充分发挥高等教育集群发展的“集聚-溢出效应”，以成都、西安、兰州和重庆、成都、西安这两个西三角为战略支点，以区域经济社会发展为目标导向，以区域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凤凰来”的自信和吸引力。</w:t>
      </w:r>
    </w:p>
    <w:p w14:paraId="129C099C"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rPr>
        <w:t>第四，变轨超车要更坚定一点。</w:t>
      </w:r>
      <w:r>
        <w:rPr>
          <w:rFonts w:ascii="仿宋_GB2312" w:eastAsia="仿宋_GB2312" w:hint="eastAsia"/>
          <w:bCs/>
          <w:sz w:val="28"/>
          <w:szCs w:val="28"/>
          <w:lang w:val="zh-TW"/>
        </w:rPr>
        <w:t>“互联网</w:t>
      </w:r>
      <w:r>
        <w:rPr>
          <w:rFonts w:ascii="仿宋_GB2312" w:eastAsia="仿宋_GB2312" w:hint="eastAsia"/>
          <w:bCs/>
          <w:sz w:val="28"/>
          <w:szCs w:val="28"/>
          <w:lang w:val="zh-TW" w:eastAsia="zh-TW"/>
        </w:rPr>
        <w:t>+</w:t>
      </w:r>
      <w:r>
        <w:rPr>
          <w:rFonts w:ascii="仿宋_GB2312" w:eastAsia="仿宋_GB2312" w:hint="eastAsia"/>
          <w:bCs/>
          <w:sz w:val="28"/>
          <w:szCs w:val="28"/>
          <w:lang w:val="zh-TW"/>
        </w:rPr>
        <w:t>”催生了一种新的教育生产力，打破了传统教育的时空界限和学校围墙，引发了教育教学模式的革命性变化</w:t>
      </w:r>
      <w:r>
        <w:rPr>
          <w:rFonts w:ascii="仿宋_GB2312" w:eastAsia="仿宋_GB2312" w:hint="eastAsia"/>
          <w:sz w:val="28"/>
          <w:szCs w:val="28"/>
        </w:rPr>
        <w:t>。“互联网+教育”正</w:t>
      </w:r>
      <w:r>
        <w:rPr>
          <w:rFonts w:ascii="仿宋_GB2312" w:eastAsia="仿宋_GB2312" w:hint="eastAsia"/>
          <w:bCs/>
          <w:sz w:val="28"/>
          <w:szCs w:val="28"/>
          <w:lang w:val="zh-TW"/>
        </w:rPr>
        <w:t>在成为世界各国争夺下一轮高等教育改革发展主导权、话语权的重要阵地和焦点领域，在这方面我国与世界高等教育强国在起步阶段就站在同一条起跑线上。只要我们积极主动作为，就能赢得未来，这一点要坚定信心（</w:t>
      </w:r>
      <w:r>
        <w:rPr>
          <w:rFonts w:ascii="楷体_GB2312" w:eastAsia="楷体_GB2312" w:hint="eastAsia"/>
          <w:sz w:val="28"/>
          <w:szCs w:val="28"/>
        </w:rPr>
        <w:t>我国已建成</w:t>
      </w:r>
      <w:proofErr w:type="gramStart"/>
      <w:r>
        <w:rPr>
          <w:rFonts w:ascii="楷体_GB2312" w:eastAsia="楷体_GB2312" w:hint="eastAsia"/>
          <w:sz w:val="28"/>
          <w:szCs w:val="28"/>
        </w:rPr>
        <w:t>10多个慕课共享</w:t>
      </w:r>
      <w:proofErr w:type="gramEnd"/>
      <w:r>
        <w:rPr>
          <w:rFonts w:ascii="楷体_GB2312" w:eastAsia="楷体_GB2312" w:hint="eastAsia"/>
          <w:sz w:val="28"/>
          <w:szCs w:val="28"/>
        </w:rPr>
        <w:t>平</w:t>
      </w:r>
      <w:r>
        <w:rPr>
          <w:rFonts w:ascii="楷体_GB2312" w:eastAsia="楷体_GB2312" w:hAnsi="仿宋" w:hint="eastAsia"/>
          <w:sz w:val="28"/>
          <w:szCs w:val="28"/>
        </w:rPr>
        <w:t>台，</w:t>
      </w:r>
      <w:proofErr w:type="gramStart"/>
      <w:r>
        <w:rPr>
          <w:rFonts w:ascii="楷体_GB2312" w:eastAsia="楷体_GB2312" w:hAnsi="仿宋" w:hint="eastAsia"/>
          <w:sz w:val="28"/>
          <w:szCs w:val="28"/>
        </w:rPr>
        <w:t>上线慕课5000多门</w:t>
      </w:r>
      <w:proofErr w:type="gramEnd"/>
      <w:r>
        <w:rPr>
          <w:rFonts w:ascii="楷体_GB2312" w:eastAsia="楷体_GB2312" w:hAnsi="仿宋" w:hint="eastAsia"/>
          <w:sz w:val="28"/>
          <w:szCs w:val="28"/>
        </w:rPr>
        <w:t>，超过7000万人次大学生</w:t>
      </w:r>
      <w:r>
        <w:rPr>
          <w:rFonts w:ascii="楷体_GB2312" w:eastAsia="楷体_GB2312" w:hint="eastAsia"/>
          <w:sz w:val="28"/>
          <w:szCs w:val="28"/>
        </w:rPr>
        <w:t>和社会学习者选学</w:t>
      </w:r>
      <w:r>
        <w:rPr>
          <w:rFonts w:ascii="仿宋_GB2312" w:eastAsia="仿宋_GB2312" w:hint="eastAsia"/>
          <w:bCs/>
          <w:sz w:val="28"/>
          <w:szCs w:val="28"/>
          <w:lang w:val="zh-TW"/>
        </w:rPr>
        <w:t>）。要持续保持</w:t>
      </w:r>
      <w:proofErr w:type="gramStart"/>
      <w:r>
        <w:rPr>
          <w:rFonts w:ascii="仿宋_GB2312" w:eastAsia="仿宋_GB2312" w:hint="eastAsia"/>
          <w:bCs/>
          <w:sz w:val="28"/>
          <w:szCs w:val="28"/>
          <w:lang w:val="zh-TW"/>
        </w:rPr>
        <w:t>中国慕课的</w:t>
      </w:r>
      <w:proofErr w:type="gramEnd"/>
      <w:r>
        <w:rPr>
          <w:rFonts w:ascii="仿宋_GB2312" w:eastAsia="仿宋_GB2312" w:hint="eastAsia"/>
          <w:bCs/>
          <w:sz w:val="28"/>
          <w:szCs w:val="28"/>
          <w:lang w:val="zh-TW"/>
        </w:rPr>
        <w:t>国际先进水平，制定</w:t>
      </w:r>
      <w:proofErr w:type="gramStart"/>
      <w:r>
        <w:rPr>
          <w:rFonts w:ascii="仿宋_GB2312" w:eastAsia="仿宋_GB2312" w:hint="eastAsia"/>
          <w:bCs/>
          <w:sz w:val="28"/>
          <w:szCs w:val="28"/>
          <w:lang w:val="zh-TW"/>
        </w:rPr>
        <w:t>慕课标准</w:t>
      </w:r>
      <w:proofErr w:type="gramEnd"/>
      <w:r>
        <w:rPr>
          <w:rFonts w:ascii="仿宋_GB2312" w:eastAsia="仿宋_GB2312" w:hint="eastAsia"/>
          <w:bCs/>
          <w:sz w:val="28"/>
          <w:szCs w:val="28"/>
          <w:lang w:val="zh-TW"/>
        </w:rPr>
        <w:t>体系、打造更多精品慕课。</w:t>
      </w:r>
      <w:r>
        <w:rPr>
          <w:rFonts w:ascii="楷体_GB2312" w:eastAsia="楷体_GB2312" w:hint="eastAsia"/>
          <w:b/>
          <w:sz w:val="28"/>
          <w:szCs w:val="28"/>
        </w:rPr>
        <w:t>要推动优质资源开放共享。</w:t>
      </w:r>
      <w:proofErr w:type="gramStart"/>
      <w:r>
        <w:rPr>
          <w:rFonts w:ascii="仿宋_GB2312" w:eastAsia="仿宋_GB2312" w:hint="eastAsia"/>
          <w:bCs/>
          <w:sz w:val="28"/>
          <w:szCs w:val="28"/>
          <w:lang w:val="zh-TW"/>
        </w:rPr>
        <w:t>加大慕课平台</w:t>
      </w:r>
      <w:proofErr w:type="gramEnd"/>
      <w:r>
        <w:rPr>
          <w:rFonts w:ascii="仿宋_GB2312" w:eastAsia="仿宋_GB2312" w:hint="eastAsia"/>
          <w:bCs/>
          <w:sz w:val="28"/>
          <w:szCs w:val="28"/>
          <w:lang w:val="zh-TW"/>
        </w:rPr>
        <w:t>开放力度，</w:t>
      </w:r>
      <w:proofErr w:type="gramStart"/>
      <w:r>
        <w:rPr>
          <w:rFonts w:ascii="仿宋_GB2312" w:eastAsia="仿宋_GB2312" w:hint="eastAsia"/>
          <w:bCs/>
          <w:sz w:val="28"/>
          <w:szCs w:val="28"/>
          <w:lang w:val="zh-TW"/>
        </w:rPr>
        <w:t>建立慕课学分</w:t>
      </w:r>
      <w:proofErr w:type="gramEnd"/>
      <w:r>
        <w:rPr>
          <w:rFonts w:ascii="仿宋_GB2312" w:eastAsia="仿宋_GB2312" w:hint="eastAsia"/>
          <w:bCs/>
          <w:sz w:val="28"/>
          <w:szCs w:val="28"/>
          <w:lang w:val="zh-TW"/>
        </w:rPr>
        <w:t>认定制度，推动教师</w:t>
      </w:r>
      <w:proofErr w:type="gramStart"/>
      <w:r>
        <w:rPr>
          <w:rFonts w:ascii="仿宋_GB2312" w:eastAsia="仿宋_GB2312" w:hint="eastAsia"/>
          <w:bCs/>
          <w:sz w:val="28"/>
          <w:szCs w:val="28"/>
          <w:lang w:val="zh-TW"/>
        </w:rPr>
        <w:t>用好慕课和</w:t>
      </w:r>
      <w:proofErr w:type="gramEnd"/>
      <w:r>
        <w:rPr>
          <w:rFonts w:ascii="仿宋_GB2312" w:eastAsia="仿宋_GB2312" w:hint="eastAsia"/>
          <w:bCs/>
          <w:sz w:val="28"/>
          <w:szCs w:val="28"/>
          <w:lang w:val="zh-TW"/>
        </w:rPr>
        <w:t>各种数字化资源，着力破解区域之间、校际之间优质教学资源不平衡的突出问题。尤其是要大力</w:t>
      </w:r>
      <w:proofErr w:type="gramStart"/>
      <w:r>
        <w:rPr>
          <w:rFonts w:ascii="仿宋_GB2312" w:eastAsia="仿宋_GB2312" w:hint="eastAsia"/>
          <w:bCs/>
          <w:sz w:val="28"/>
          <w:szCs w:val="28"/>
          <w:lang w:val="zh-TW"/>
        </w:rPr>
        <w:t>推动慕课在</w:t>
      </w:r>
      <w:proofErr w:type="gramEnd"/>
      <w:r>
        <w:rPr>
          <w:rFonts w:ascii="仿宋_GB2312" w:eastAsia="仿宋_GB2312" w:hint="eastAsia"/>
          <w:bCs/>
          <w:sz w:val="28"/>
          <w:szCs w:val="28"/>
          <w:lang w:val="zh-TW"/>
        </w:rPr>
        <w:t>中西部高校的推广使用，让中西部高校学生在当地就能享受到名师、名课，迅速大幅提升中西部高校教学水平。</w:t>
      </w:r>
      <w:r>
        <w:rPr>
          <w:rFonts w:ascii="楷体_GB2312" w:eastAsia="楷体_GB2312" w:hint="eastAsia"/>
          <w:b/>
          <w:sz w:val="28"/>
          <w:szCs w:val="28"/>
        </w:rPr>
        <w:t>要重塑教育教学形态。</w:t>
      </w:r>
      <w:r>
        <w:rPr>
          <w:rFonts w:ascii="仿宋_GB2312" w:eastAsia="仿宋_GB2312" w:hint="eastAsia"/>
          <w:bCs/>
          <w:sz w:val="28"/>
          <w:szCs w:val="28"/>
          <w:lang w:val="zh-TW"/>
        </w:rPr>
        <w:t>高校要将现代信息技术深度融入教育教学，打造智慧学习环境，探索实施智能化的精准教育，提升教学效果，培养学生智能时代核心竞争力。我们要紧紧抓住信息技术变革带来的历史性机遇，加快提高我国高校人才培养的整体水平，推动实现高等教</w:t>
      </w:r>
      <w:r>
        <w:rPr>
          <w:rFonts w:ascii="仿宋_GB2312" w:eastAsia="仿宋_GB2312" w:hint="eastAsia"/>
          <w:bCs/>
          <w:sz w:val="28"/>
          <w:szCs w:val="28"/>
          <w:lang w:val="zh-TW"/>
        </w:rPr>
        <w:lastRenderedPageBreak/>
        <w:t>育质量的</w:t>
      </w:r>
      <w:r>
        <w:rPr>
          <w:rFonts w:ascii="仿宋_GB2312" w:eastAsia="仿宋_GB2312" w:hint="eastAsia"/>
          <w:bCs/>
          <w:sz w:val="28"/>
          <w:szCs w:val="28"/>
        </w:rPr>
        <w:t>“</w:t>
      </w:r>
      <w:r>
        <w:rPr>
          <w:rFonts w:ascii="仿宋_GB2312" w:eastAsia="仿宋_GB2312" w:hint="eastAsia"/>
          <w:bCs/>
          <w:sz w:val="28"/>
          <w:szCs w:val="28"/>
          <w:lang w:val="zh-TW"/>
        </w:rPr>
        <w:t>变轨超车</w:t>
      </w:r>
      <w:r>
        <w:rPr>
          <w:rFonts w:ascii="仿宋_GB2312" w:eastAsia="仿宋_GB2312" w:hint="eastAsia"/>
          <w:bCs/>
          <w:sz w:val="28"/>
          <w:szCs w:val="28"/>
        </w:rPr>
        <w:t>”。</w:t>
      </w:r>
    </w:p>
    <w:p w14:paraId="07294DFD" w14:textId="77777777" w:rsidR="00BC6301" w:rsidRDefault="00BC6301" w:rsidP="00BC6301">
      <w:pPr>
        <w:snapToGrid w:val="0"/>
        <w:spacing w:line="520" w:lineRule="exact"/>
        <w:ind w:firstLineChars="200" w:firstLine="562"/>
        <w:rPr>
          <w:rFonts w:ascii="黑体" w:eastAsia="黑体" w:hAnsi="黑体"/>
          <w:sz w:val="28"/>
          <w:szCs w:val="28"/>
        </w:rPr>
      </w:pPr>
      <w:r>
        <w:rPr>
          <w:rFonts w:ascii="仿宋_GB2312" w:eastAsia="仿宋_GB2312" w:hAnsi="黑体" w:hint="eastAsia"/>
          <w:b/>
          <w:sz w:val="28"/>
          <w:szCs w:val="28"/>
        </w:rPr>
        <w:t>第五，创新发展要更紧迫一些。</w:t>
      </w:r>
      <w:r>
        <w:rPr>
          <w:rFonts w:ascii="仿宋_GB2312" w:eastAsia="仿宋_GB2312" w:hAnsi="仿宋" w:hint="eastAsia"/>
          <w:sz w:val="28"/>
          <w:szCs w:val="28"/>
        </w:rPr>
        <w:t>总书记在不久前召开的两院院士大会上指出：</w:t>
      </w:r>
      <w:r>
        <w:rPr>
          <w:rFonts w:ascii="仿宋_GB2312" w:eastAsia="仿宋_GB2312" w:hint="eastAsia"/>
          <w:sz w:val="28"/>
          <w:szCs w:val="28"/>
          <w:lang w:eastAsia="zh-TW"/>
        </w:rPr>
        <w:t>创新决胜未来，改革关乎国运。</w:t>
      </w:r>
      <w:r>
        <w:rPr>
          <w:rFonts w:ascii="仿宋_GB2312" w:eastAsia="仿宋_GB2312" w:hint="eastAsia"/>
          <w:sz w:val="28"/>
          <w:szCs w:val="28"/>
        </w:rPr>
        <w:t>对于</w:t>
      </w:r>
      <w:r>
        <w:rPr>
          <w:rFonts w:ascii="仿宋_GB2312" w:eastAsia="仿宋_GB2312" w:hint="eastAsia"/>
          <w:sz w:val="28"/>
          <w:szCs w:val="28"/>
          <w:lang w:eastAsia="zh-TW"/>
        </w:rPr>
        <w:t>高等教育发展</w:t>
      </w:r>
      <w:r>
        <w:rPr>
          <w:rFonts w:ascii="仿宋_GB2312" w:eastAsia="仿宋_GB2312" w:hint="eastAsia"/>
          <w:sz w:val="28"/>
          <w:szCs w:val="28"/>
        </w:rPr>
        <w:t>来讲，改革是第一动力，</w:t>
      </w:r>
      <w:r>
        <w:rPr>
          <w:rFonts w:ascii="仿宋_GB2312" w:eastAsia="仿宋_GB2312" w:hint="eastAsia"/>
          <w:sz w:val="28"/>
          <w:szCs w:val="28"/>
          <w:lang w:eastAsia="zh-TW"/>
        </w:rPr>
        <w:t>创新是第一引擎</w:t>
      </w:r>
      <w:r>
        <w:rPr>
          <w:rFonts w:ascii="仿宋_GB2312" w:eastAsia="仿宋_GB2312" w:hint="eastAsia"/>
          <w:sz w:val="28"/>
          <w:szCs w:val="28"/>
        </w:rPr>
        <w:t>，要成就伟大的教育，教育创新就一刻也不能停顿。新中国成</w:t>
      </w:r>
      <w:r>
        <w:rPr>
          <w:rFonts w:ascii="仿宋_GB2312" w:eastAsia="仿宋_GB2312" w:hint="eastAsia"/>
          <w:bCs/>
          <w:sz w:val="28"/>
          <w:szCs w:val="28"/>
        </w:rPr>
        <w:t>立以来，中国高等教育在近七十年的发展历程中，也经历了三次比较大的发展阶段，第一个阶段是50年代高等教育的院系调整，初步建立起我国社会主义高等教育制度体系。第二个阶段是改革开放以来，我国高等教育不断学习、改革开放、跨越式发展，建成了高等教育大国，形成了比较完备的人才培养体系（</w:t>
      </w:r>
      <w:r>
        <w:rPr>
          <w:rFonts w:ascii="楷体_GB2312" w:eastAsia="楷体_GB2312" w:hAnsi="仿宋" w:hint="eastAsia"/>
          <w:bCs/>
          <w:sz w:val="28"/>
          <w:szCs w:val="28"/>
        </w:rPr>
        <w:t>1978-2017年，高等教育在校生规模从86.7万-3779万，40年增长了43倍</w:t>
      </w:r>
      <w:r>
        <w:rPr>
          <w:rFonts w:ascii="仿宋_GB2312" w:eastAsia="仿宋_GB2312" w:hint="eastAsia"/>
          <w:bCs/>
          <w:sz w:val="28"/>
          <w:szCs w:val="28"/>
        </w:rPr>
        <w:t>）。第三个阶段就是进入新时代，我们全面开启了建设高等教育强国新征程，这是一个从学习跟随到开拓创新的历史发展新阶段。</w:t>
      </w:r>
    </w:p>
    <w:p w14:paraId="56A18BBF"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当前，我国高等教育改革发展已经进入深水区，某些领域也开始进入无人区，没有现成的经验可以模仿复制，需要有旱路不通走水路、水路不通走山路、山路不通开新路的敢为天下先的勇气，不断推动高等教育的思想创新、理念创新、方法技术创新和模式创新。中国要强盛、要复兴，要成为世界主要科学中心和创新高地，首先必须成为世界主要高等教育中心和创新人才培养高地。在这样的历史进程中，我们的教育创新要更坚定一点，要</w:t>
      </w:r>
      <w:r>
        <w:rPr>
          <w:rFonts w:ascii="仿宋_GB2312" w:eastAsia="仿宋_GB2312" w:cs="仿宋_GB2312" w:hint="eastAsia"/>
          <w:sz w:val="28"/>
          <w:szCs w:val="28"/>
        </w:rPr>
        <w:t>更自信地</w:t>
      </w:r>
      <w:r>
        <w:rPr>
          <w:rFonts w:ascii="仿宋_GB2312" w:eastAsia="仿宋_GB2312" w:hAnsi="楷体" w:hint="eastAsia"/>
          <w:sz w:val="28"/>
          <w:szCs w:val="28"/>
        </w:rPr>
        <w:t>在世界舞台、国际坐标和全球格局中去谋划发展，参与竞争和治理</w:t>
      </w:r>
      <w:r>
        <w:rPr>
          <w:rFonts w:ascii="仿宋_GB2312" w:eastAsia="仿宋_GB2312" w:hint="eastAsia"/>
          <w:sz w:val="28"/>
          <w:szCs w:val="28"/>
        </w:rPr>
        <w:t>，创建中国理念、中国标准、中国方法和中国模式，</w:t>
      </w:r>
      <w:r>
        <w:rPr>
          <w:rFonts w:ascii="仿宋_GB2312" w:eastAsia="仿宋_GB2312" w:hAnsi="仿宋" w:hint="eastAsia"/>
          <w:sz w:val="28"/>
          <w:szCs w:val="28"/>
        </w:rPr>
        <w:t>建设世界高等教育新高地</w:t>
      </w:r>
      <w:r>
        <w:rPr>
          <w:rFonts w:ascii="仿宋_GB2312" w:eastAsia="仿宋_GB2312" w:hint="eastAsia"/>
          <w:sz w:val="28"/>
          <w:szCs w:val="28"/>
        </w:rPr>
        <w:t>。同时，我们也必须清醒地认识到，世界发达国家高等教育创新的脚步也从未停止，都在奋力奔跑、</w:t>
      </w:r>
      <w:proofErr w:type="gramStart"/>
      <w:r>
        <w:rPr>
          <w:rFonts w:ascii="仿宋_GB2312" w:eastAsia="仿宋_GB2312" w:hint="eastAsia"/>
          <w:sz w:val="28"/>
          <w:szCs w:val="28"/>
        </w:rPr>
        <w:t>极</w:t>
      </w:r>
      <w:proofErr w:type="gramEnd"/>
      <w:r>
        <w:rPr>
          <w:rFonts w:ascii="仿宋_GB2312" w:eastAsia="仿宋_GB2312" w:hint="eastAsia"/>
          <w:sz w:val="28"/>
          <w:szCs w:val="28"/>
        </w:rPr>
        <w:t>速前进，如果我们仍然四平八稳、按部就班、循规蹈矩，不仅无法实现超越，还有可能进一步拉大我们的差距。我们要想在新一轮快节奏、高频率、大变革的全球竞争中抢占制高点，就必须有强烈的危机感、紧迫感和使命感，以更大的勇气、更大的魄力、更大的</w:t>
      </w:r>
      <w:r>
        <w:rPr>
          <w:rFonts w:ascii="仿宋_GB2312" w:eastAsia="仿宋_GB2312" w:hint="eastAsia"/>
          <w:sz w:val="28"/>
          <w:szCs w:val="28"/>
        </w:rPr>
        <w:lastRenderedPageBreak/>
        <w:t>智慧探索高等教育的新理念、新标准、新技术、新模式、新文化，推动高等教育创新发展。</w:t>
      </w:r>
    </w:p>
    <w:p w14:paraId="0E7AF801" w14:textId="77777777" w:rsidR="00BC6301" w:rsidRDefault="00BC6301" w:rsidP="00BC6301">
      <w:pPr>
        <w:snapToGrid w:val="0"/>
        <w:spacing w:line="520" w:lineRule="exact"/>
        <w:ind w:firstLineChars="200" w:firstLine="544"/>
        <w:rPr>
          <w:rFonts w:ascii="仿宋_GB2312" w:eastAsia="仿宋_GB2312"/>
          <w:sz w:val="28"/>
          <w:szCs w:val="28"/>
        </w:rPr>
      </w:pPr>
      <w:r>
        <w:rPr>
          <w:rFonts w:ascii="仿宋_GB2312" w:eastAsia="仿宋_GB2312" w:hAnsi="Times New Roman" w:cs="Times New Roman" w:hint="eastAsia"/>
          <w:bCs/>
          <w:spacing w:val="-4"/>
          <w:sz w:val="28"/>
          <w:szCs w:val="28"/>
        </w:rPr>
        <w:t>建设高等教育强国，办好一流本科教育，需要各方面共同努力。各级教育部门要紧紧围绕人才培养这个根本任务，发挥好“战略指挥部”的职能，加强综合协调，政策引导，汇聚各方力量，努力成为人才培养的服务中心、思想中心、组织中心和指挥中心。高校的各级领导干部，要发挥好“一线指挥员”的担当和权责，把人才培养的中心地位和本科教育的基础地位，从嘴上落到脚下，带头抓、带头干、带头改。广大教师要发挥好“战斗员”的关键作用，投入足够的精力、投入足够的时间，潜心教书育人、花大力气下大功夫培养好德才兼备的时代新人。同时，也恳请相关部门和社会各界，积极担当人才培养的“智囊团”和“补给站”，汇聚起提高人才培养水平的磅礴力量。让我们以习近平新时代中国特色社会主义思想为指导，牢固树立“四个意识”，始终坚定“四个自信”，努力提高人才培养能力，加快建设一流本科教育，为实现高等教育强国奋斗目标，为实现中华民族伟大复兴的中国梦</w:t>
      </w:r>
      <w:proofErr w:type="gramStart"/>
      <w:r>
        <w:rPr>
          <w:rFonts w:ascii="仿宋_GB2312" w:eastAsia="仿宋_GB2312" w:hAnsi="Times New Roman" w:cs="Times New Roman" w:hint="eastAsia"/>
          <w:bCs/>
          <w:spacing w:val="-4"/>
          <w:sz w:val="28"/>
          <w:szCs w:val="28"/>
        </w:rPr>
        <w:t>作出</w:t>
      </w:r>
      <w:proofErr w:type="gramEnd"/>
      <w:r>
        <w:rPr>
          <w:rFonts w:ascii="仿宋_GB2312" w:eastAsia="仿宋_GB2312" w:hAnsi="Times New Roman" w:cs="Times New Roman" w:hint="eastAsia"/>
          <w:bCs/>
          <w:spacing w:val="-4"/>
          <w:sz w:val="28"/>
          <w:szCs w:val="28"/>
        </w:rPr>
        <w:t>新的更大贡献！</w:t>
      </w:r>
    </w:p>
    <w:p w14:paraId="3396830F" w14:textId="081706BF" w:rsidR="00BC6301" w:rsidRDefault="00BC6301">
      <w:r>
        <w:br w:type="page"/>
      </w:r>
    </w:p>
    <w:p w14:paraId="7AC3153F" w14:textId="77777777" w:rsidR="00BC6301" w:rsidRDefault="00BC6301" w:rsidP="00BC6301">
      <w:pPr>
        <w:pStyle w:val="2"/>
      </w:pPr>
      <w:bookmarkStart w:id="6" w:name="_Toc24442418"/>
      <w:r>
        <w:rPr>
          <w:rFonts w:hint="eastAsia"/>
        </w:rPr>
        <w:lastRenderedPageBreak/>
        <w:t>掀起一场高等教育“质量革命</w:t>
      </w:r>
      <w:bookmarkEnd w:id="6"/>
    </w:p>
    <w:p w14:paraId="2912FD7C" w14:textId="77777777" w:rsidR="00BC6301" w:rsidRDefault="00BC6301" w:rsidP="00BC6301">
      <w:pPr>
        <w:pStyle w:val="2"/>
      </w:pPr>
      <w:bookmarkStart w:id="7" w:name="_Toc24442419"/>
      <w:r>
        <w:rPr>
          <w:rFonts w:hint="eastAsia"/>
        </w:rPr>
        <w:t>助力打造“质量中国”</w:t>
      </w:r>
      <w:bookmarkEnd w:id="7"/>
    </w:p>
    <w:p w14:paraId="58935197" w14:textId="77777777" w:rsidR="00BC6301" w:rsidRDefault="00BC6301" w:rsidP="00BC6301">
      <w:pPr>
        <w:snapToGrid w:val="0"/>
        <w:spacing w:line="520" w:lineRule="exact"/>
        <w:jc w:val="center"/>
        <w:rPr>
          <w:rFonts w:ascii="楷体" w:eastAsia="楷体" w:hAnsi="楷体"/>
          <w:color w:val="030303"/>
          <w:sz w:val="32"/>
          <w:szCs w:val="32"/>
        </w:rPr>
      </w:pPr>
      <w:r>
        <w:rPr>
          <w:rFonts w:ascii="楷体" w:eastAsia="楷体" w:hAnsi="楷体" w:hint="eastAsia"/>
          <w:color w:val="030303"/>
          <w:sz w:val="32"/>
          <w:szCs w:val="32"/>
        </w:rPr>
        <w:t>——在“六卓越</w:t>
      </w:r>
      <w:proofErr w:type="gramStart"/>
      <w:r>
        <w:rPr>
          <w:rFonts w:ascii="楷体" w:eastAsia="楷体" w:hAnsi="楷体" w:hint="eastAsia"/>
          <w:color w:val="030303"/>
          <w:sz w:val="32"/>
          <w:szCs w:val="32"/>
        </w:rPr>
        <w:t>一</w:t>
      </w:r>
      <w:proofErr w:type="gramEnd"/>
      <w:r>
        <w:rPr>
          <w:rFonts w:ascii="楷体" w:eastAsia="楷体" w:hAnsi="楷体" w:hint="eastAsia"/>
          <w:color w:val="030303"/>
          <w:sz w:val="32"/>
          <w:szCs w:val="32"/>
        </w:rPr>
        <w:t>拔尖”计划2．0启动大会上的讲话</w:t>
      </w:r>
    </w:p>
    <w:p w14:paraId="26ADFC00" w14:textId="77777777" w:rsidR="00BC6301" w:rsidRDefault="00BC6301" w:rsidP="00BC6301">
      <w:pPr>
        <w:snapToGrid w:val="0"/>
        <w:spacing w:line="520" w:lineRule="exact"/>
        <w:jc w:val="center"/>
        <w:rPr>
          <w:rFonts w:ascii="楷体" w:eastAsia="楷体" w:hAnsi="楷体"/>
          <w:color w:val="030303"/>
          <w:sz w:val="32"/>
          <w:szCs w:val="32"/>
        </w:rPr>
      </w:pPr>
      <w:r>
        <w:rPr>
          <w:rFonts w:ascii="楷体" w:eastAsia="楷体" w:hAnsi="楷体" w:hint="eastAsia"/>
          <w:color w:val="030303"/>
          <w:sz w:val="32"/>
          <w:szCs w:val="32"/>
        </w:rPr>
        <w:t>教育部党组书记、部长   陈宝生</w:t>
      </w:r>
    </w:p>
    <w:p w14:paraId="7BA96649" w14:textId="77777777" w:rsidR="00BC6301" w:rsidRDefault="00BC6301" w:rsidP="00BC6301">
      <w:pPr>
        <w:snapToGrid w:val="0"/>
        <w:spacing w:line="520" w:lineRule="exact"/>
        <w:jc w:val="center"/>
        <w:rPr>
          <w:rFonts w:ascii="楷体" w:eastAsia="楷体" w:hAnsi="楷体"/>
          <w:color w:val="030303"/>
          <w:sz w:val="32"/>
          <w:szCs w:val="32"/>
        </w:rPr>
      </w:pPr>
      <w:r>
        <w:rPr>
          <w:rFonts w:ascii="楷体" w:eastAsia="楷体" w:hAnsi="楷体" w:hint="eastAsia"/>
          <w:color w:val="030303"/>
          <w:sz w:val="32"/>
          <w:szCs w:val="32"/>
        </w:rPr>
        <w:t>（2019年4月29日）</w:t>
      </w:r>
    </w:p>
    <w:p w14:paraId="2CC5FA01" w14:textId="77777777" w:rsidR="00BC6301" w:rsidRDefault="00BC6301" w:rsidP="00BC6301">
      <w:pPr>
        <w:snapToGrid w:val="0"/>
        <w:spacing w:beforeLines="50" w:before="156"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今天召开的“六卓越</w:t>
      </w:r>
      <w:proofErr w:type="gramStart"/>
      <w:r>
        <w:rPr>
          <w:rFonts w:ascii="仿宋" w:eastAsia="仿宋" w:hAnsi="仿宋" w:hint="eastAsia"/>
          <w:color w:val="030303"/>
          <w:sz w:val="28"/>
          <w:szCs w:val="28"/>
        </w:rPr>
        <w:t>一</w:t>
      </w:r>
      <w:proofErr w:type="gramEnd"/>
      <w:r>
        <w:rPr>
          <w:rFonts w:ascii="仿宋" w:eastAsia="仿宋" w:hAnsi="仿宋" w:hint="eastAsia"/>
          <w:color w:val="030303"/>
          <w:sz w:val="28"/>
          <w:szCs w:val="28"/>
        </w:rPr>
        <w:t>拔尖”计划启动大会，是一个抓落实的会，也是一个再出发的会。去年，党中央召开全国教育大会，习近平总书记向全党全国全社会发出了加快教育现代化的动员令，为新时代教育事业构划了蓝图、指明了方向。教育部召开了新时代全国高等学校本科教育工作会议，各地各高校都动起来了，全面振兴本科教育的口号己经叫响，“以本为本”“四个回归”的理念得到了高教战线和社会的广泛共识和积极响应．现在就是要继续推动全面振兴本科教育往实里做、往细里走、往深里去，真正把高等教育的质量立起来.</w:t>
      </w:r>
    </w:p>
    <w:p w14:paraId="4214B907"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刚才，10位同志作了精彩的发言，江苏省实施品牌专业建设、陕西省开展“一课两赛三活动”，值得大家学习借鉴；北大、清华分别介绍了“本科教学质量提升年”和拔尖人才培养经验，天大、上交大、农大、法大、传媒大学、北师大等高校围绕实施系列卓越人才培养计划，谈了很好的思路和做法。听了大家的发言，我们对振兴本科教育这项工作更有信心、更有底气了。打</w:t>
      </w:r>
      <w:proofErr w:type="gramStart"/>
      <w:r>
        <w:rPr>
          <w:rFonts w:ascii="仿宋" w:eastAsia="仿宋" w:hAnsi="仿宋" w:hint="eastAsia"/>
          <w:color w:val="030303"/>
          <w:sz w:val="28"/>
          <w:szCs w:val="28"/>
        </w:rPr>
        <w:t>羸</w:t>
      </w:r>
      <w:proofErr w:type="gramEnd"/>
      <w:r>
        <w:rPr>
          <w:rFonts w:ascii="仿宋" w:eastAsia="仿宋" w:hAnsi="仿宋" w:hint="eastAsia"/>
          <w:color w:val="030303"/>
          <w:sz w:val="28"/>
          <w:szCs w:val="28"/>
        </w:rPr>
        <w:t>全面振兴本科教育攻坚战绝非一日之功，我们还必须在战略层面上做好统筹谋划、在战术层面上抓好落实，持续奋进，务求实效，推动全国高校掀起一场</w:t>
      </w:r>
      <w:proofErr w:type="gramStart"/>
      <w:r>
        <w:rPr>
          <w:rFonts w:ascii="仿宋" w:eastAsia="仿宋" w:hAnsi="仿宋" w:hint="eastAsia"/>
          <w:color w:val="030303"/>
          <w:sz w:val="28"/>
          <w:szCs w:val="28"/>
        </w:rPr>
        <w:t>“</w:t>
      </w:r>
      <w:proofErr w:type="gramEnd"/>
      <w:r>
        <w:rPr>
          <w:rFonts w:ascii="仿宋" w:eastAsia="仿宋" w:hAnsi="仿宋" w:hint="eastAsia"/>
          <w:color w:val="030303"/>
          <w:sz w:val="28"/>
          <w:szCs w:val="28"/>
        </w:rPr>
        <w:t>质量革命形成覆盖高等教育全领域的“质量中国”品牌。</w:t>
      </w:r>
    </w:p>
    <w:p w14:paraId="300B1204" w14:textId="77777777" w:rsidR="00BC6301" w:rsidRDefault="00BC6301" w:rsidP="00BC6301">
      <w:pPr>
        <w:snapToGrid w:val="0"/>
        <w:spacing w:line="520" w:lineRule="exact"/>
        <w:ind w:firstLineChars="200" w:firstLine="560"/>
        <w:jc w:val="left"/>
        <w:rPr>
          <w:rFonts w:ascii="黑体" w:eastAsia="黑体" w:hAnsi="黑体"/>
          <w:color w:val="030303"/>
          <w:sz w:val="28"/>
          <w:szCs w:val="28"/>
        </w:rPr>
      </w:pPr>
      <w:r>
        <w:rPr>
          <w:rFonts w:ascii="黑体" w:eastAsia="黑体" w:hAnsi="黑体" w:hint="eastAsia"/>
          <w:color w:val="030303"/>
          <w:sz w:val="28"/>
          <w:szCs w:val="28"/>
        </w:rPr>
        <w:t>一、谋划好高水平本科教育的中国方案</w:t>
      </w:r>
    </w:p>
    <w:p w14:paraId="33BF0071"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我们必须把本科教育放在建设高等教育强国的核心地位、培养社会主义建设者和接班人的关键地位、国家富强民族复兴的先导地位去认识和推进，从思想、理念、标准、模式、文化、体系等方面系统谋</w:t>
      </w:r>
      <w:r>
        <w:rPr>
          <w:rFonts w:ascii="仿宋" w:eastAsia="仿宋" w:hAnsi="仿宋" w:hint="eastAsia"/>
          <w:color w:val="030303"/>
          <w:sz w:val="28"/>
          <w:szCs w:val="28"/>
        </w:rPr>
        <w:lastRenderedPageBreak/>
        <w:t>划和推动，树立教育自信，体现中国特色、追求世界一流，形成高水平本科教育的中国方案</w:t>
      </w:r>
    </w:p>
    <w:p w14:paraId="4180B27D"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2009年启动实施系列卓越拔尖人才教育培养计划以来，十年间，各地各高校积极行动，不断完善协同育人机制，创新人才培养模式，取得了显著成效，培养了一大批卓越医生、教师以及工程、法治、农林、新闻传播和基础学科拔尖人才，为经济社会发展提供了有力的人オ支撑。两年前，教育部会同13个中央部门开始谋划“六卓越</w:t>
      </w:r>
      <w:proofErr w:type="gramStart"/>
      <w:r>
        <w:rPr>
          <w:rFonts w:ascii="仿宋" w:eastAsia="仿宋" w:hAnsi="仿宋" w:hint="eastAsia"/>
          <w:color w:val="030303"/>
          <w:sz w:val="28"/>
          <w:szCs w:val="28"/>
        </w:rPr>
        <w:t>一</w:t>
      </w:r>
      <w:proofErr w:type="gramEnd"/>
      <w:r>
        <w:rPr>
          <w:rFonts w:ascii="仿宋" w:eastAsia="仿宋" w:hAnsi="仿宋" w:hint="eastAsia"/>
          <w:color w:val="030303"/>
          <w:sz w:val="28"/>
          <w:szCs w:val="28"/>
        </w:rPr>
        <w:t>拔尖”计刘2．0，将原先的单个计划变成系列计划的组合，由“单兵作战”转向“集体发力”。这是一项战略层面的行动，是新时代中国高等教育写好“奋进之笔”的一次“质量革命”，体现了高等教育内涵发展的新要求，意义深远。</w:t>
      </w:r>
    </w:p>
    <w:p w14:paraId="014C2B2C"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当前，我国高等教育已经从规模扩张全面转向内涵式发展，启动实施“六卓越</w:t>
      </w:r>
      <w:proofErr w:type="gramStart"/>
      <w:r>
        <w:rPr>
          <w:rFonts w:ascii="仿宋" w:eastAsia="仿宋" w:hAnsi="仿宋" w:hint="eastAsia"/>
          <w:color w:val="030303"/>
          <w:sz w:val="28"/>
          <w:szCs w:val="28"/>
        </w:rPr>
        <w:t>一</w:t>
      </w:r>
      <w:proofErr w:type="gramEnd"/>
      <w:r>
        <w:rPr>
          <w:rFonts w:ascii="仿宋" w:eastAsia="仿宋" w:hAnsi="仿宋" w:hint="eastAsia"/>
          <w:color w:val="030303"/>
          <w:sz w:val="28"/>
          <w:szCs w:val="28"/>
        </w:rPr>
        <w:t>拔尖”计划2．0，</w:t>
      </w:r>
      <w:r>
        <w:rPr>
          <w:rFonts w:ascii="黑体" w:eastAsia="黑体" w:hAnsi="黑体" w:hint="eastAsia"/>
          <w:b/>
          <w:color w:val="030303"/>
          <w:sz w:val="28"/>
          <w:szCs w:val="28"/>
        </w:rPr>
        <w:t>标志着</w:t>
      </w:r>
      <w:r>
        <w:rPr>
          <w:rFonts w:ascii="仿宋" w:eastAsia="仿宋" w:hAnsi="仿宋" w:hint="eastAsia"/>
          <w:color w:val="030303"/>
          <w:sz w:val="28"/>
          <w:szCs w:val="28"/>
        </w:rPr>
        <w:t>高等教育改革发展走向成型成熟，</w:t>
      </w:r>
      <w:r>
        <w:rPr>
          <w:rFonts w:ascii="黑体" w:eastAsia="黑体" w:hAnsi="黑体" w:hint="eastAsia"/>
          <w:b/>
          <w:color w:val="030303"/>
          <w:sz w:val="28"/>
          <w:szCs w:val="28"/>
        </w:rPr>
        <w:t>标志着</w:t>
      </w:r>
      <w:r>
        <w:rPr>
          <w:rFonts w:ascii="仿宋" w:eastAsia="仿宋" w:hAnsi="仿宋" w:hint="eastAsia"/>
          <w:color w:val="030303"/>
          <w:sz w:val="28"/>
          <w:szCs w:val="28"/>
        </w:rPr>
        <w:t>中国高等教育从跟随跟跑转到部分领域并跑领跑。要把这个计划作为新时代全面振兴本科教育、打造高等教育“质量中国”的战略一招、关键一招、创新一招。这里，我强调四个方面要求。</w:t>
      </w:r>
    </w:p>
    <w:p w14:paraId="6220EE94" w14:textId="77777777" w:rsidR="00BC6301" w:rsidRDefault="00BC6301" w:rsidP="00BC6301">
      <w:pPr>
        <w:snapToGrid w:val="0"/>
        <w:spacing w:line="520" w:lineRule="exact"/>
        <w:ind w:firstLineChars="200" w:firstLine="643"/>
        <w:jc w:val="left"/>
        <w:rPr>
          <w:rFonts w:ascii="仿宋" w:eastAsia="仿宋" w:hAnsi="仿宋"/>
          <w:color w:val="030303"/>
          <w:sz w:val="28"/>
          <w:szCs w:val="28"/>
        </w:rPr>
      </w:pPr>
      <w:r>
        <w:rPr>
          <w:rFonts w:ascii="楷体" w:eastAsia="楷体" w:hAnsi="楷体" w:hint="eastAsia"/>
          <w:b/>
          <w:color w:val="030303"/>
          <w:sz w:val="32"/>
          <w:szCs w:val="28"/>
        </w:rPr>
        <w:t>一是立足新时代，强化担当意识。</w:t>
      </w:r>
      <w:r>
        <w:rPr>
          <w:rFonts w:ascii="仿宋" w:eastAsia="仿宋" w:hAnsi="仿宋" w:hint="eastAsia"/>
          <w:color w:val="030303"/>
          <w:sz w:val="28"/>
          <w:szCs w:val="28"/>
        </w:rPr>
        <w:t>在人才培养工作中，强化担当意识是首要要求。我们讲强化担当意识，</w:t>
      </w:r>
      <w:r>
        <w:rPr>
          <w:rFonts w:ascii="黑体" w:eastAsia="黑体" w:hAnsi="黑体" w:hint="eastAsia"/>
          <w:b/>
          <w:color w:val="030303"/>
          <w:sz w:val="28"/>
          <w:szCs w:val="28"/>
        </w:rPr>
        <w:t>就是要</w:t>
      </w:r>
      <w:r>
        <w:rPr>
          <w:rFonts w:ascii="仿宋" w:eastAsia="仿宋" w:hAnsi="仿宋" w:hint="eastAsia"/>
          <w:color w:val="030303"/>
          <w:sz w:val="28"/>
          <w:szCs w:val="28"/>
        </w:rPr>
        <w:t>用“四个意识”导航，用“四个自信”强基，用“两个维护”铸魂；</w:t>
      </w:r>
      <w:r>
        <w:rPr>
          <w:rFonts w:ascii="黑体" w:eastAsia="黑体" w:hAnsi="黑体" w:hint="eastAsia"/>
          <w:b/>
          <w:color w:val="030303"/>
          <w:sz w:val="28"/>
          <w:szCs w:val="28"/>
        </w:rPr>
        <w:t>就是要</w:t>
      </w:r>
      <w:r>
        <w:rPr>
          <w:rFonts w:ascii="仿宋" w:eastAsia="仿宋" w:hAnsi="仿宋" w:hint="eastAsia"/>
          <w:color w:val="030303"/>
          <w:sz w:val="28"/>
          <w:szCs w:val="28"/>
        </w:rPr>
        <w:t>加快推进教育现代化、办好人民满意的教育、建设教育强国；</w:t>
      </w:r>
      <w:r>
        <w:rPr>
          <w:rFonts w:ascii="黑体" w:eastAsia="黑体" w:hAnsi="黑体" w:hint="eastAsia"/>
          <w:b/>
          <w:color w:val="030303"/>
          <w:sz w:val="28"/>
          <w:szCs w:val="28"/>
        </w:rPr>
        <w:t>就是要</w:t>
      </w:r>
      <w:r>
        <w:rPr>
          <w:rFonts w:ascii="仿宋" w:eastAsia="仿宋" w:hAnsi="仿宋" w:hint="eastAsia"/>
          <w:color w:val="030303"/>
          <w:sz w:val="28"/>
          <w:szCs w:val="28"/>
        </w:rPr>
        <w:t>紧紧扭住总书记反复强调要求的“两个根本”（把立德树人作为根本任务，把立德树人的成效作为检验学校－</w:t>
      </w:r>
      <w:proofErr w:type="gramStart"/>
      <w:r>
        <w:rPr>
          <w:rFonts w:ascii="仿宋" w:eastAsia="仿宋" w:hAnsi="仿宋" w:hint="eastAsia"/>
          <w:color w:val="030303"/>
          <w:sz w:val="28"/>
          <w:szCs w:val="28"/>
        </w:rPr>
        <w:t>切工作</w:t>
      </w:r>
      <w:proofErr w:type="gramEnd"/>
      <w:r>
        <w:rPr>
          <w:rFonts w:ascii="仿宋" w:eastAsia="仿宋" w:hAnsi="仿宋" w:hint="eastAsia"/>
          <w:color w:val="030303"/>
          <w:sz w:val="28"/>
          <w:szCs w:val="28"/>
        </w:rPr>
        <w:t>的根本标准），培养社会主义建设者和接班人；</w:t>
      </w:r>
      <w:r>
        <w:rPr>
          <w:rFonts w:ascii="黑体" w:eastAsia="黑体" w:hAnsi="黑体" w:hint="eastAsia"/>
          <w:b/>
          <w:color w:val="030303"/>
          <w:sz w:val="28"/>
          <w:szCs w:val="28"/>
        </w:rPr>
        <w:t>就是要</w:t>
      </w:r>
      <w:r>
        <w:rPr>
          <w:rFonts w:ascii="仿宋" w:eastAsia="仿宋" w:hAnsi="仿宋" w:hint="eastAsia"/>
          <w:color w:val="030303"/>
          <w:sz w:val="28"/>
          <w:szCs w:val="28"/>
        </w:rPr>
        <w:t>牢牢把握“提高质量、推进公平”两大时代命题；</w:t>
      </w:r>
      <w:r>
        <w:rPr>
          <w:rFonts w:ascii="黑体" w:eastAsia="黑体" w:hAnsi="黑体" w:hint="eastAsia"/>
          <w:b/>
          <w:color w:val="030303"/>
          <w:sz w:val="28"/>
          <w:szCs w:val="28"/>
        </w:rPr>
        <w:t>就是要</w:t>
      </w:r>
      <w:r>
        <w:rPr>
          <w:rFonts w:ascii="仿宋" w:eastAsia="仿宋" w:hAnsi="仿宋" w:hint="eastAsia"/>
          <w:color w:val="030303"/>
          <w:sz w:val="28"/>
          <w:szCs w:val="28"/>
        </w:rPr>
        <w:t>尽我们一切所能提高中国高等教育的影响力、塑造力和感召力，实现从跟跑、并跑到领跑；就是要充分发挥高等教育人才摇篮、科技重镇、人文高地的作用，为国家创新发展提供引领力量；</w:t>
      </w:r>
      <w:r>
        <w:rPr>
          <w:rFonts w:ascii="黑体" w:eastAsia="黑体" w:hAnsi="黑体" w:hint="eastAsia"/>
          <w:b/>
          <w:color w:val="030303"/>
          <w:sz w:val="28"/>
          <w:szCs w:val="28"/>
        </w:rPr>
        <w:t>就</w:t>
      </w:r>
      <w:r>
        <w:rPr>
          <w:rFonts w:ascii="黑体" w:eastAsia="黑体" w:hAnsi="黑体" w:hint="eastAsia"/>
          <w:b/>
          <w:color w:val="030303"/>
          <w:sz w:val="28"/>
          <w:szCs w:val="28"/>
        </w:rPr>
        <w:lastRenderedPageBreak/>
        <w:t>是</w:t>
      </w:r>
      <w:r>
        <w:rPr>
          <w:rFonts w:ascii="仿宋" w:eastAsia="仿宋" w:hAnsi="仿宋" w:hint="eastAsia"/>
          <w:color w:val="030303"/>
          <w:sz w:val="28"/>
          <w:szCs w:val="28"/>
        </w:rPr>
        <w:t>要真正担当起教育是国之大计、党之大计的新时代责任，为实现中华民族伟大复兴的中国梦</w:t>
      </w:r>
      <w:proofErr w:type="gramStart"/>
      <w:r>
        <w:rPr>
          <w:rFonts w:ascii="仿宋" w:eastAsia="仿宋" w:hAnsi="仿宋" w:hint="eastAsia"/>
          <w:color w:val="030303"/>
          <w:sz w:val="28"/>
          <w:szCs w:val="28"/>
        </w:rPr>
        <w:t>作出</w:t>
      </w:r>
      <w:proofErr w:type="gramEnd"/>
      <w:r>
        <w:rPr>
          <w:rFonts w:ascii="仿宋" w:eastAsia="仿宋" w:hAnsi="仿宋" w:hint="eastAsia"/>
          <w:color w:val="030303"/>
          <w:sz w:val="28"/>
          <w:szCs w:val="28"/>
        </w:rPr>
        <w:t>不可替代的历史性贡献。</w:t>
      </w:r>
    </w:p>
    <w:p w14:paraId="246D9B6E"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二是面向新变革，强化战略思维。</w:t>
      </w:r>
      <w:r>
        <w:rPr>
          <w:rFonts w:ascii="仿宋" w:eastAsia="仿宋" w:hAnsi="仿宋" w:hint="eastAsia"/>
          <w:color w:val="030303"/>
          <w:sz w:val="28"/>
          <w:szCs w:val="28"/>
        </w:rPr>
        <w:t>当前，世界新科技革命和产业变革的浪潮奔腾而至，正在推动高等教育深刻变革。习近平总书记强调，“如果我们</w:t>
      </w:r>
      <w:proofErr w:type="gramStart"/>
      <w:r>
        <w:rPr>
          <w:rFonts w:ascii="仿宋" w:eastAsia="仿宋" w:hAnsi="仿宋" w:hint="eastAsia"/>
          <w:color w:val="030303"/>
          <w:sz w:val="28"/>
          <w:szCs w:val="28"/>
        </w:rPr>
        <w:t>不</w:t>
      </w:r>
      <w:proofErr w:type="gramEnd"/>
      <w:r>
        <w:rPr>
          <w:rFonts w:ascii="仿宋" w:eastAsia="仿宋" w:hAnsi="仿宋" w:hint="eastAsia"/>
          <w:color w:val="030303"/>
          <w:sz w:val="28"/>
          <w:szCs w:val="28"/>
        </w:rPr>
        <w:t>应变、不求变，将会错失发展机遇，甚至错过整个时代”高校要主动适应新技术、新业态、新模式、新产业的需求，加快布局未来战略必争领域的人才培养，推动并引领新一轮产业变革。</w:t>
      </w:r>
      <w:r>
        <w:rPr>
          <w:rFonts w:ascii="黑体" w:eastAsia="黑体" w:hAnsi="黑体" w:hint="eastAsia"/>
          <w:color w:val="030303"/>
          <w:sz w:val="28"/>
          <w:szCs w:val="28"/>
        </w:rPr>
        <w:t>要更多样化。</w:t>
      </w:r>
      <w:r>
        <w:rPr>
          <w:rFonts w:ascii="仿宋" w:eastAsia="仿宋" w:hAnsi="仿宋" w:hint="eastAsia"/>
          <w:color w:val="030303"/>
          <w:sz w:val="28"/>
          <w:szCs w:val="28"/>
        </w:rPr>
        <w:t>围绕办好普及化阶段的高等教育，探索办学主体、办学类型、办学层级、办学模式的多样化，</w:t>
      </w:r>
      <w:proofErr w:type="gramStart"/>
      <w:r>
        <w:rPr>
          <w:rFonts w:ascii="仿宋" w:eastAsia="仿宋" w:hAnsi="仿宋" w:hint="eastAsia"/>
          <w:color w:val="030303"/>
          <w:sz w:val="28"/>
          <w:szCs w:val="28"/>
        </w:rPr>
        <w:t>构建多元</w:t>
      </w:r>
      <w:proofErr w:type="gramEnd"/>
      <w:r>
        <w:rPr>
          <w:rFonts w:ascii="仿宋" w:eastAsia="仿宋" w:hAnsi="仿宋" w:hint="eastAsia"/>
          <w:color w:val="030303"/>
          <w:sz w:val="28"/>
          <w:szCs w:val="28"/>
        </w:rPr>
        <w:t>灵活的高等教</w:t>
      </w:r>
      <w:proofErr w:type="gramStart"/>
      <w:r>
        <w:rPr>
          <w:rFonts w:ascii="仿宋" w:eastAsia="仿宋" w:hAnsi="仿宋" w:hint="eastAsia"/>
          <w:color w:val="030303"/>
          <w:sz w:val="28"/>
          <w:szCs w:val="28"/>
        </w:rPr>
        <w:t>肓</w:t>
      </w:r>
      <w:proofErr w:type="gramEnd"/>
      <w:r>
        <w:rPr>
          <w:rFonts w:ascii="仿宋" w:eastAsia="仿宋" w:hAnsi="仿宋" w:hint="eastAsia"/>
          <w:color w:val="030303"/>
          <w:sz w:val="28"/>
          <w:szCs w:val="28"/>
        </w:rPr>
        <w:t>体系和评价体系，实现人才培养从同质化向多样化、高等教育结构从“金字塔”向“五指山”的转变，培养适应和引领未来的多样化人才。</w:t>
      </w:r>
      <w:r>
        <w:rPr>
          <w:rFonts w:ascii="黑体" w:eastAsia="黑体" w:hAnsi="黑体" w:hint="eastAsia"/>
          <w:color w:val="030303"/>
          <w:sz w:val="28"/>
          <w:szCs w:val="28"/>
        </w:rPr>
        <w:t>要更综合化。</w:t>
      </w:r>
      <w:r>
        <w:rPr>
          <w:rFonts w:ascii="仿宋" w:eastAsia="仿宋" w:hAnsi="仿宋" w:hint="eastAsia"/>
          <w:color w:val="030303"/>
          <w:sz w:val="28"/>
          <w:szCs w:val="28"/>
        </w:rPr>
        <w:t>打破学校边界、学科边界、专业边界和课堂边界，构建新型跨学科专业组织模式，促进学科专业交叉融合，推进产学研用协同发展，推动知识体系更新和复合型人才培养。</w:t>
      </w:r>
      <w:r>
        <w:rPr>
          <w:rFonts w:ascii="黑体" w:eastAsia="黑体" w:hAnsi="黑体" w:hint="eastAsia"/>
          <w:color w:val="030303"/>
          <w:sz w:val="28"/>
          <w:szCs w:val="28"/>
        </w:rPr>
        <w:t>要更集群化。</w:t>
      </w:r>
      <w:r>
        <w:rPr>
          <w:rFonts w:ascii="仿宋" w:eastAsia="仿宋" w:hAnsi="仿宋" w:hint="eastAsia"/>
          <w:color w:val="030303"/>
          <w:sz w:val="28"/>
          <w:szCs w:val="28"/>
        </w:rPr>
        <w:t>探索构建与国家主体功能区规划相适应的高等教</w:t>
      </w:r>
      <w:r>
        <w:rPr>
          <w:rFonts w:ascii="仿宋" w:eastAsia="仿宋" w:hAnsi="仿宋" w:hint="eastAsia"/>
          <w:sz w:val="28"/>
          <w:szCs w:val="28"/>
        </w:rPr>
        <w:t>育区域发展模式，推动高等教育发展与国家战略布局有效对接，与经济带、城市群、产业链布局紧密结合，推进高等教育</w:t>
      </w:r>
      <w:proofErr w:type="gramStart"/>
      <w:r>
        <w:rPr>
          <w:rFonts w:ascii="仿宋" w:eastAsia="仿宋" w:hAnsi="仿宋" w:hint="eastAsia"/>
          <w:sz w:val="28"/>
          <w:szCs w:val="28"/>
        </w:rPr>
        <w:t>集群化</w:t>
      </w:r>
      <w:proofErr w:type="gramEnd"/>
      <w:r>
        <w:rPr>
          <w:rFonts w:ascii="仿宋" w:eastAsia="仿宋" w:hAnsi="仿宋" w:hint="eastAsia"/>
          <w:sz w:val="28"/>
          <w:szCs w:val="28"/>
        </w:rPr>
        <w:t>发展，提升对区域经济社会发展的贡献度、支撑度和引领力。</w:t>
      </w:r>
      <w:r>
        <w:rPr>
          <w:rFonts w:ascii="黑体" w:eastAsia="黑体" w:hAnsi="黑体" w:hint="eastAsia"/>
          <w:color w:val="030303"/>
          <w:sz w:val="28"/>
          <w:szCs w:val="28"/>
        </w:rPr>
        <w:t>要更智能化。</w:t>
      </w:r>
      <w:r>
        <w:rPr>
          <w:rFonts w:ascii="仿宋" w:eastAsia="仿宋" w:hAnsi="仿宋" w:hint="eastAsia"/>
          <w:sz w:val="28"/>
          <w:szCs w:val="28"/>
        </w:rPr>
        <w:t>充分释放智能时代催生的新的教育生产力，推动信息技术与教育教学深度融合，下好高等教育变轨超车的“先手棋”，助力建设更加公平、共享、开放、合作的高等教育。</w:t>
      </w:r>
      <w:r>
        <w:rPr>
          <w:rFonts w:ascii="黑体" w:eastAsia="黑体" w:hAnsi="黑体" w:hint="eastAsia"/>
          <w:color w:val="030303"/>
          <w:sz w:val="28"/>
          <w:szCs w:val="28"/>
        </w:rPr>
        <w:t>要更国际化。</w:t>
      </w:r>
      <w:r>
        <w:rPr>
          <w:rFonts w:ascii="仿宋" w:eastAsia="仿宋" w:hAnsi="仿宋" w:hint="eastAsia"/>
          <w:sz w:val="28"/>
          <w:szCs w:val="28"/>
        </w:rPr>
        <w:t>增强使命意识和赶超意识，在更高站位、更宽视野、更大格局上推进高等教育国际化，更加自信、主动地到世界高等教育舞台去比拼、去展示，加强与世界高等教育组织和机构的交流合作，积极参与国际标准、国际规则的制定，为世界高等教育做出与我国综合实力相匹配的贡献。</w:t>
      </w:r>
    </w:p>
    <w:p w14:paraId="1BF08CFA"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三是创造新模式，强化创新精神。</w:t>
      </w:r>
      <w:r>
        <w:rPr>
          <w:rFonts w:ascii="仿宋" w:eastAsia="仿宋" w:hAnsi="仿宋" w:hint="eastAsia"/>
          <w:sz w:val="28"/>
          <w:szCs w:val="28"/>
        </w:rPr>
        <w:t>创新是引领高等教育改</w:t>
      </w:r>
      <w:r>
        <w:rPr>
          <w:rFonts w:ascii="仿宋" w:eastAsia="仿宋" w:hAnsi="仿宋" w:hint="eastAsia"/>
          <w:sz w:val="28"/>
          <w:szCs w:val="28"/>
        </w:rPr>
        <w:lastRenderedPageBreak/>
        <w:t>革发展的第一动力。只有强化创新精神，才能在竞争日益激烈的世界高等教育中站稳脚跟。去年，中央发文强调要发展新工科、新医科、新农科、新文科，这是党中央从全局高度，围绕全面发展，提出的一个全新战略。实施“六卓越</w:t>
      </w:r>
      <w:proofErr w:type="gramStart"/>
      <w:r>
        <w:rPr>
          <w:rFonts w:ascii="仿宋" w:eastAsia="仿宋" w:hAnsi="仿宋" w:hint="eastAsia"/>
          <w:sz w:val="28"/>
          <w:szCs w:val="28"/>
        </w:rPr>
        <w:t>一</w:t>
      </w:r>
      <w:proofErr w:type="gramEnd"/>
      <w:r>
        <w:rPr>
          <w:rFonts w:ascii="仿宋" w:eastAsia="仿宋" w:hAnsi="仿宋" w:hint="eastAsia"/>
          <w:sz w:val="28"/>
          <w:szCs w:val="28"/>
        </w:rPr>
        <w:t>拔尖”计划2．0，建设高水平本科教育，必须强化创新精神，大力发展“四个新”。</w:t>
      </w:r>
      <w:r>
        <w:rPr>
          <w:rFonts w:ascii="黑体" w:eastAsia="黑体" w:hAnsi="黑体" w:hint="eastAsia"/>
          <w:color w:val="030303"/>
          <w:sz w:val="28"/>
          <w:szCs w:val="28"/>
        </w:rPr>
        <w:t>新工科是</w:t>
      </w:r>
      <w:r>
        <w:rPr>
          <w:rFonts w:ascii="仿宋" w:eastAsia="仿宋" w:hAnsi="仿宋" w:hint="eastAsia"/>
          <w:sz w:val="28"/>
          <w:szCs w:val="28"/>
        </w:rPr>
        <w:t>主动应对第四次工业革命的“先手棋”，要着眼“新的工科”和“工科的新要求”，加强战略急需人才</w:t>
      </w:r>
      <w:proofErr w:type="gramStart"/>
      <w:r>
        <w:rPr>
          <w:rFonts w:ascii="仿宋" w:eastAsia="仿宋" w:hAnsi="仿宋" w:hint="eastAsia"/>
          <w:sz w:val="28"/>
          <w:szCs w:val="28"/>
        </w:rPr>
        <w:t>掊</w:t>
      </w:r>
      <w:proofErr w:type="gramEnd"/>
      <w:r>
        <w:rPr>
          <w:rFonts w:ascii="仿宋" w:eastAsia="仿宋" w:hAnsi="仿宋" w:hint="eastAsia"/>
          <w:sz w:val="28"/>
          <w:szCs w:val="28"/>
        </w:rPr>
        <w:t>养，提升国家硬实力。</w:t>
      </w:r>
      <w:r>
        <w:rPr>
          <w:rFonts w:ascii="黑体" w:eastAsia="黑体" w:hAnsi="黑体" w:hint="eastAsia"/>
          <w:color w:val="030303"/>
          <w:sz w:val="28"/>
          <w:szCs w:val="28"/>
        </w:rPr>
        <w:t>新医科</w:t>
      </w:r>
      <w:r>
        <w:rPr>
          <w:rFonts w:ascii="仿宋" w:eastAsia="仿宋" w:hAnsi="仿宋" w:hint="eastAsia"/>
          <w:sz w:val="28"/>
          <w:szCs w:val="28"/>
        </w:rPr>
        <w:t>是构筑健康中国的重要基础，要聚焦大国计、大民生，不断推进理念创新、制度创新和实践创新，实现从服务治疗为主到服务生命全周期、健康全过程的全覆盖，助力提升全民健康力。</w:t>
      </w:r>
      <w:r>
        <w:rPr>
          <w:rFonts w:ascii="黑体" w:eastAsia="黑体" w:hAnsi="黑体" w:hint="eastAsia"/>
          <w:color w:val="030303"/>
          <w:sz w:val="28"/>
          <w:szCs w:val="28"/>
        </w:rPr>
        <w:t>新农科</w:t>
      </w:r>
      <w:r>
        <w:rPr>
          <w:rFonts w:ascii="仿宋" w:eastAsia="仿宋" w:hAnsi="仿宋" w:hint="eastAsia"/>
          <w:sz w:val="28"/>
          <w:szCs w:val="28"/>
        </w:rPr>
        <w:t>是高等教育落</w:t>
      </w:r>
      <w:proofErr w:type="gramStart"/>
      <w:r>
        <w:rPr>
          <w:rFonts w:ascii="仿宋" w:eastAsia="仿宋" w:hAnsi="仿宋" w:hint="eastAsia"/>
          <w:sz w:val="28"/>
          <w:szCs w:val="28"/>
        </w:rPr>
        <w:t>实习近</w:t>
      </w:r>
      <w:proofErr w:type="gramEnd"/>
      <w:r>
        <w:rPr>
          <w:rFonts w:ascii="仿宋" w:eastAsia="仿宋" w:hAnsi="仿宋" w:hint="eastAsia"/>
          <w:sz w:val="28"/>
          <w:szCs w:val="28"/>
        </w:rPr>
        <w:t>平生态文明思想的重要抓手，要贯彻“两山”理念，用现代科学技术改造升级涉农专业，助力打造天蓝水净、食品安全、生活恬静的美丽中国，服务百姓的幸福生活，提升生态成长力。</w:t>
      </w:r>
      <w:r>
        <w:rPr>
          <w:rFonts w:ascii="黑体" w:eastAsia="黑体" w:hAnsi="黑体" w:hint="eastAsia"/>
          <w:color w:val="030303"/>
          <w:sz w:val="28"/>
          <w:szCs w:val="28"/>
        </w:rPr>
        <w:t>新文科</w:t>
      </w:r>
      <w:r>
        <w:rPr>
          <w:rFonts w:ascii="仿宋" w:eastAsia="仿宋" w:hAnsi="仿宋" w:hint="eastAsia"/>
          <w:sz w:val="28"/>
          <w:szCs w:val="28"/>
        </w:rPr>
        <w:t>是发展社会主义先进文化的重要载体，要把握好新时代哲学社会科学发展的新要求，推动哲学社会科学与新科技革命交叉融合，培养新时代的哲学社会科学家，积极投身社会主义文化强国建设，提升国家文化</w:t>
      </w:r>
      <w:proofErr w:type="gramStart"/>
      <w:r>
        <w:rPr>
          <w:rFonts w:ascii="仿宋" w:eastAsia="仿宋" w:hAnsi="仿宋" w:hint="eastAsia"/>
          <w:sz w:val="28"/>
          <w:szCs w:val="28"/>
        </w:rPr>
        <w:t>软实力</w:t>
      </w:r>
      <w:proofErr w:type="gramEnd"/>
      <w:r>
        <w:rPr>
          <w:rFonts w:ascii="仿宋" w:eastAsia="仿宋" w:hAnsi="仿宋" w:hint="eastAsia"/>
          <w:sz w:val="28"/>
          <w:szCs w:val="28"/>
        </w:rPr>
        <w:t>和中华文化影响力。</w:t>
      </w:r>
    </w:p>
    <w:p w14:paraId="765D0744"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四是提升新内涵，强化质量效果。</w:t>
      </w:r>
      <w:r>
        <w:rPr>
          <w:rFonts w:ascii="仿宋" w:eastAsia="仿宋" w:hAnsi="仿宋" w:hint="eastAsia"/>
          <w:sz w:val="28"/>
          <w:szCs w:val="28"/>
        </w:rPr>
        <w:t>注重质量是高等教育由成熟走向卓越的基本表征，提升质量是实现高等教育内涵式发展的核心要义。发达国家高等教育普遍将质量作为核心克争力，我国高等教育要把人才培养的质量和效果作为检验高校办学水平的根本标准。质</w:t>
      </w:r>
      <w:r>
        <w:rPr>
          <w:rFonts w:ascii="黑体" w:eastAsia="黑体" w:hAnsi="黑体" w:hint="eastAsia"/>
          <w:sz w:val="28"/>
          <w:szCs w:val="28"/>
        </w:rPr>
        <w:t>量提升，标准先行。</w:t>
      </w:r>
      <w:r>
        <w:rPr>
          <w:rFonts w:ascii="仿宋" w:eastAsia="仿宋" w:hAnsi="仿宋" w:hint="eastAsia"/>
          <w:sz w:val="28"/>
          <w:szCs w:val="28"/>
        </w:rPr>
        <w:t>要用标准加强引导．加强监管、</w:t>
      </w:r>
      <w:proofErr w:type="gramStart"/>
      <w:r>
        <w:rPr>
          <w:rFonts w:ascii="仿宋" w:eastAsia="仿宋" w:hAnsi="仿宋" w:hint="eastAsia"/>
          <w:sz w:val="28"/>
          <w:szCs w:val="28"/>
        </w:rPr>
        <w:t>加强问</w:t>
      </w:r>
      <w:proofErr w:type="gramEnd"/>
      <w:r>
        <w:rPr>
          <w:rFonts w:ascii="仿宋" w:eastAsia="仿宋" w:hAnsi="仿宋" w:hint="eastAsia"/>
          <w:sz w:val="28"/>
          <w:szCs w:val="28"/>
        </w:rPr>
        <w:t>责。教育部颁布的《普通高等学校本科专业类教学质量国家标准》，对各专业类的培养目标、课程体系、师资队伍、教学条件等提出了要求，要把“国标”用起来、落下去。在此基础上，继续协调推进人才培养各类标准建设，逐步形成中国特色、世界水平的质量标准体系。</w:t>
      </w:r>
      <w:r>
        <w:rPr>
          <w:rFonts w:ascii="黑体" w:eastAsia="黑体" w:hAnsi="黑体" w:hint="eastAsia"/>
          <w:sz w:val="28"/>
          <w:szCs w:val="28"/>
        </w:rPr>
        <w:t>质量提升</w:t>
      </w:r>
      <w:r>
        <w:rPr>
          <w:rFonts w:ascii="黑体" w:eastAsia="黑体" w:hAnsi="黑体" w:hint="eastAsia"/>
          <w:sz w:val="28"/>
          <w:szCs w:val="28"/>
        </w:rPr>
        <w:lastRenderedPageBreak/>
        <w:t>评价护航。</w:t>
      </w:r>
      <w:r>
        <w:rPr>
          <w:rFonts w:ascii="仿宋" w:eastAsia="仿宋" w:hAnsi="仿宋" w:hint="eastAsia"/>
          <w:sz w:val="28"/>
          <w:szCs w:val="28"/>
        </w:rPr>
        <w:t>要把人民满意作为一切工作的出发点和落脚点，</w:t>
      </w:r>
      <w:proofErr w:type="gramStart"/>
      <w:r>
        <w:rPr>
          <w:rFonts w:ascii="仿宋" w:eastAsia="仿宋" w:hAnsi="仿宋" w:hint="eastAsia"/>
          <w:sz w:val="28"/>
          <w:szCs w:val="28"/>
        </w:rPr>
        <w:t>国绕专业</w:t>
      </w:r>
      <w:proofErr w:type="gramEnd"/>
      <w:r>
        <w:rPr>
          <w:rFonts w:ascii="仿宋" w:eastAsia="仿宋" w:hAnsi="仿宋" w:hint="eastAsia"/>
          <w:sz w:val="28"/>
          <w:szCs w:val="28"/>
        </w:rPr>
        <w:t>建设与社会需求的适应度、人才培养目标与培养效果的达成度、教师队伍和教学资源条件的保障度、质量保障运行的有效度、学生和社会的满意度，加强质量管理，促进持续改进通过深化教育改革、创新体制机制、运用现代信息技术，建立点面结合、周期性评估和常态监测相结合的质量评估机制。</w:t>
      </w:r>
      <w:r>
        <w:rPr>
          <w:rFonts w:ascii="黑体" w:eastAsia="黑体" w:hAnsi="黑体" w:hint="eastAsia"/>
          <w:sz w:val="28"/>
          <w:szCs w:val="28"/>
        </w:rPr>
        <w:t>质量提升，文化为魂。</w:t>
      </w:r>
      <w:r>
        <w:rPr>
          <w:rFonts w:ascii="仿宋" w:eastAsia="仿宋" w:hAnsi="仿宋" w:hint="eastAsia"/>
          <w:sz w:val="28"/>
          <w:szCs w:val="28"/>
        </w:rPr>
        <w:t>文化是最持久、最深沉的力量，打造“质量中国”，必须建立自省、自律、自查、自纠的高等教</w:t>
      </w:r>
      <w:proofErr w:type="gramStart"/>
      <w:r>
        <w:rPr>
          <w:rFonts w:ascii="仿宋" w:eastAsia="仿宋" w:hAnsi="仿宋" w:hint="eastAsia"/>
          <w:sz w:val="28"/>
          <w:szCs w:val="28"/>
        </w:rPr>
        <w:t>肓</w:t>
      </w:r>
      <w:proofErr w:type="gramEnd"/>
      <w:r>
        <w:rPr>
          <w:rFonts w:ascii="仿宋" w:eastAsia="仿宋" w:hAnsi="仿宋" w:hint="eastAsia"/>
          <w:sz w:val="28"/>
          <w:szCs w:val="28"/>
        </w:rPr>
        <w:t>质量文化，将思想、制度、行为、物态等不同层次的质量文化统一起来，营造心往一处想、劲往一处使的氛围，形成全员育人、全过程育人、全方位育人的校园育人文化，把质量意识内化为深入人心的价值理念和行为准则，落实到每一个人、每一件事。</w:t>
      </w:r>
    </w:p>
    <w:p w14:paraId="69ECC199" w14:textId="77777777" w:rsidR="00BC6301" w:rsidRDefault="00BC6301" w:rsidP="00BC6301">
      <w:pPr>
        <w:snapToGrid w:val="0"/>
        <w:spacing w:line="520" w:lineRule="exact"/>
        <w:ind w:firstLineChars="200" w:firstLine="560"/>
        <w:jc w:val="left"/>
        <w:rPr>
          <w:rFonts w:ascii="黑体" w:eastAsia="黑体" w:hAnsi="黑体"/>
          <w:color w:val="030303"/>
          <w:sz w:val="28"/>
          <w:szCs w:val="28"/>
        </w:rPr>
      </w:pPr>
      <w:r>
        <w:rPr>
          <w:rFonts w:ascii="黑体" w:eastAsia="黑体" w:hAnsi="黑体" w:hint="eastAsia"/>
          <w:color w:val="030303"/>
          <w:sz w:val="28"/>
          <w:szCs w:val="28"/>
        </w:rPr>
        <w:t>二、打贏全面振兴本科教育攻坚战</w:t>
      </w:r>
    </w:p>
    <w:p w14:paraId="3ACBFB33" w14:textId="77777777" w:rsidR="00BC6301" w:rsidRDefault="00BC6301" w:rsidP="00BC6301">
      <w:pPr>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人才培养为本，本科教育是根。本科教育规模很大、全面振兴本科教育面临的历史惯性、需求变化、任务难度都很大，办好要下大功夫，对大家的政治要求、业务要求、管理艺术要求都很高，必须齐心协力，持续推进，久久为功，坚持数年才能见成效。</w:t>
      </w:r>
    </w:p>
    <w:p w14:paraId="3E70AD97"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一是打好组合拳。</w:t>
      </w:r>
      <w:r>
        <w:rPr>
          <w:rFonts w:ascii="仿宋" w:eastAsia="仿宋" w:hAnsi="仿宋" w:hint="eastAsia"/>
          <w:sz w:val="28"/>
          <w:szCs w:val="28"/>
        </w:rPr>
        <w:t>要聚焦本科教育的</w:t>
      </w:r>
      <w:proofErr w:type="gramStart"/>
      <w:r>
        <w:rPr>
          <w:rFonts w:ascii="仿宋" w:eastAsia="仿宋" w:hAnsi="仿宋" w:hint="eastAsia"/>
          <w:sz w:val="28"/>
          <w:szCs w:val="28"/>
        </w:rPr>
        <w:t>关健</w:t>
      </w:r>
      <w:proofErr w:type="gramEnd"/>
      <w:r>
        <w:rPr>
          <w:rFonts w:ascii="仿宋" w:eastAsia="仿宋" w:hAnsi="仿宋" w:hint="eastAsia"/>
          <w:sz w:val="28"/>
          <w:szCs w:val="28"/>
        </w:rPr>
        <w:t>点，左右配合前后兼顾，持续组合出击，</w:t>
      </w:r>
      <w:proofErr w:type="gramStart"/>
      <w:r>
        <w:rPr>
          <w:rFonts w:ascii="仿宋" w:eastAsia="仿宋" w:hAnsi="仿宋" w:hint="eastAsia"/>
          <w:sz w:val="28"/>
          <w:szCs w:val="28"/>
        </w:rPr>
        <w:t>增强攻坚</w:t>
      </w:r>
      <w:proofErr w:type="gramEnd"/>
      <w:r>
        <w:rPr>
          <w:rFonts w:ascii="仿宋" w:eastAsia="仿宋" w:hAnsi="仿宋" w:hint="eastAsia"/>
          <w:sz w:val="28"/>
          <w:szCs w:val="28"/>
        </w:rPr>
        <w:t>合力，推动全面振兴本科教育形成压倒性态势。我在咨询会上讲过，今年要演好“连续”、念好“六字经”、打赢攻坚战，关键是要落实、落实、再落实，奋进、奋进、再奋进。</w:t>
      </w:r>
      <w:r>
        <w:rPr>
          <w:rFonts w:ascii="黑体" w:eastAsia="黑体" w:hAnsi="黑体" w:hint="eastAsia"/>
          <w:sz w:val="28"/>
          <w:szCs w:val="28"/>
        </w:rPr>
        <w:t>要评好“过去时”，巩固已有成果。</w:t>
      </w:r>
      <w:r>
        <w:rPr>
          <w:rFonts w:ascii="仿宋" w:eastAsia="仿宋" w:hAnsi="仿宋" w:hint="eastAsia"/>
          <w:sz w:val="28"/>
          <w:szCs w:val="28"/>
        </w:rPr>
        <w:t>去年以来，教育部和各地各高校围绕振兴本科教育推出了一系列政策举措，有许多真金白银的干货硬货和硬招实招，31个省区市和新疆生产建设兵团都做了专题部署，出台了建设高水平乎本科教育的政策文件；75所直属高校中，有50所高校把本科教育作为自己的亮点工程，为下一步工作打下了坚实基础，要持之以恒地抓，确保取得预期效果。</w:t>
      </w:r>
      <w:r>
        <w:rPr>
          <w:rFonts w:ascii="黑体" w:eastAsia="黑体" w:hAnsi="黑体" w:hint="eastAsia"/>
          <w:sz w:val="28"/>
          <w:szCs w:val="28"/>
        </w:rPr>
        <w:t>要用好“现在时”，抓好</w:t>
      </w:r>
      <w:r>
        <w:rPr>
          <w:rFonts w:ascii="黑体" w:eastAsia="黑体" w:hAnsi="黑体" w:hint="eastAsia"/>
          <w:sz w:val="28"/>
          <w:szCs w:val="28"/>
        </w:rPr>
        <w:lastRenderedPageBreak/>
        <w:t>当前重点。</w:t>
      </w:r>
      <w:r>
        <w:rPr>
          <w:rFonts w:ascii="仿宋" w:eastAsia="仿宋" w:hAnsi="仿宋" w:hint="eastAsia"/>
          <w:sz w:val="28"/>
          <w:szCs w:val="28"/>
        </w:rPr>
        <w:t>认谋划落实今年的振兴本科攻坚行动，</w:t>
      </w:r>
      <w:proofErr w:type="gramStart"/>
      <w:r>
        <w:rPr>
          <w:rFonts w:ascii="仿宋" w:eastAsia="仿宋" w:hAnsi="仿宋" w:hint="eastAsia"/>
          <w:sz w:val="28"/>
          <w:szCs w:val="28"/>
        </w:rPr>
        <w:t>国绕全面</w:t>
      </w:r>
      <w:proofErr w:type="gramEnd"/>
      <w:r>
        <w:rPr>
          <w:rFonts w:ascii="仿宋" w:eastAsia="仿宋" w:hAnsi="仿宋" w:hint="eastAsia"/>
          <w:sz w:val="28"/>
          <w:szCs w:val="28"/>
        </w:rPr>
        <w:t>实施“六卓越</w:t>
      </w:r>
      <w:proofErr w:type="gramStart"/>
      <w:r>
        <w:rPr>
          <w:rFonts w:ascii="仿宋" w:eastAsia="仿宋" w:hAnsi="仿宋" w:hint="eastAsia"/>
          <w:sz w:val="28"/>
          <w:szCs w:val="28"/>
        </w:rPr>
        <w:t>一</w:t>
      </w:r>
      <w:proofErr w:type="gramEnd"/>
      <w:r>
        <w:rPr>
          <w:rFonts w:ascii="仿宋" w:eastAsia="仿宋" w:hAnsi="仿宋" w:hint="eastAsia"/>
          <w:sz w:val="28"/>
          <w:szCs w:val="28"/>
        </w:rPr>
        <w:t>拔尖”计划，抓好一流本科专业和一流课程建设“双万计划”、基础学科拔尖学生培养计划、加强</w:t>
      </w:r>
      <w:proofErr w:type="gramStart"/>
      <w:r>
        <w:rPr>
          <w:rFonts w:ascii="仿宋" w:eastAsia="仿宋" w:hAnsi="仿宋" w:hint="eastAsia"/>
          <w:sz w:val="28"/>
          <w:szCs w:val="28"/>
        </w:rPr>
        <w:t>课程思政建设</w:t>
      </w:r>
      <w:proofErr w:type="gramEnd"/>
      <w:r>
        <w:rPr>
          <w:rFonts w:ascii="仿宋" w:eastAsia="仿宋" w:hAnsi="仿宋" w:hint="eastAsia"/>
          <w:sz w:val="28"/>
          <w:szCs w:val="28"/>
        </w:rPr>
        <w:t>、创新创业教育改革、推进三级专业认证等重点工作的落实，在去年的基础上持续发力，在全面振兴本科教育上持续奋进。</w:t>
      </w:r>
      <w:r>
        <w:rPr>
          <w:rFonts w:ascii="黑体" w:eastAsia="黑体" w:hAnsi="黑体" w:hint="eastAsia"/>
          <w:sz w:val="28"/>
          <w:szCs w:val="28"/>
        </w:rPr>
        <w:t>要想好“将来时”，构建长效机制。</w:t>
      </w:r>
      <w:proofErr w:type="gramStart"/>
      <w:r>
        <w:rPr>
          <w:rFonts w:ascii="仿宋" w:eastAsia="仿宋" w:hAnsi="仿宋" w:hint="eastAsia"/>
          <w:sz w:val="28"/>
          <w:szCs w:val="28"/>
        </w:rPr>
        <w:t>围统深化</w:t>
      </w:r>
      <w:proofErr w:type="gramEnd"/>
      <w:r>
        <w:rPr>
          <w:rFonts w:ascii="仿宋" w:eastAsia="仿宋" w:hAnsi="仿宋" w:hint="eastAsia"/>
          <w:sz w:val="28"/>
          <w:szCs w:val="28"/>
        </w:rPr>
        <w:t>教育教学综合改革、创新人才培养模式、深化评价改革、促进高校办出特色和水平，加强各部门间的政策协同、资源共享、信息沟通。推动中央和地方上下联动、相互呼应，高校和行业企业横向协同、深度融合，形成同频共振、同向同行、一体推进的生动局面。</w:t>
      </w:r>
    </w:p>
    <w:p w14:paraId="03C06070"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二是打造生力军。</w:t>
      </w:r>
      <w:r>
        <w:rPr>
          <w:rFonts w:ascii="仿宋" w:eastAsia="仿宋" w:hAnsi="仿宋" w:hint="eastAsia"/>
          <w:sz w:val="28"/>
          <w:szCs w:val="28"/>
        </w:rPr>
        <w:t>要全面贯彻总书记提出的“两个根本”的要求，面向国家战略和民生需求，提高各类专业的建设水平培养数以百万计的卓越人才和数以万计的拔尖创新入才。</w:t>
      </w:r>
      <w:r>
        <w:rPr>
          <w:rFonts w:ascii="黑体" w:eastAsia="黑体" w:hAnsi="黑体" w:hint="eastAsia"/>
          <w:sz w:val="28"/>
          <w:szCs w:val="28"/>
        </w:rPr>
        <w:t>一方面是抓好卓越人才培养。</w:t>
      </w:r>
      <w:r>
        <w:rPr>
          <w:rFonts w:ascii="仿宋" w:eastAsia="仿宋" w:hAnsi="仿宋" w:hint="eastAsia"/>
          <w:sz w:val="28"/>
          <w:szCs w:val="28"/>
        </w:rPr>
        <w:t>六大卓越人才培养计划，是立足当下、面向明天的计划，是面向所有高校的示范领跑计划。要坚持统一部署、分类实施、领跑带动，推动全方位“质量革命”形成全局性改革成果。</w:t>
      </w:r>
      <w:r>
        <w:rPr>
          <w:rFonts w:ascii="黑体" w:eastAsia="黑体" w:hAnsi="黑体" w:hint="eastAsia"/>
          <w:sz w:val="28"/>
          <w:szCs w:val="28"/>
        </w:rPr>
        <w:t>另一方面是抓好拔尖人才培养。</w:t>
      </w:r>
      <w:proofErr w:type="gramStart"/>
      <w:r>
        <w:rPr>
          <w:rFonts w:ascii="仿宋" w:eastAsia="仿宋" w:hAnsi="仿宋" w:hint="eastAsia"/>
          <w:sz w:val="28"/>
          <w:szCs w:val="28"/>
        </w:rPr>
        <w:t>拨尖</w:t>
      </w:r>
      <w:proofErr w:type="gramEnd"/>
      <w:r>
        <w:rPr>
          <w:rFonts w:ascii="仿宋" w:eastAsia="仿宋" w:hAnsi="仿宋" w:hint="eastAsia"/>
          <w:sz w:val="28"/>
          <w:szCs w:val="28"/>
        </w:rPr>
        <w:t>计划是仰望星空、培养未来领跑者的计划，是面向后天、布局长远、创造科学春天的计划。要以咬定青山不放松，功成不必在我的决心，进一步拓围、增量、提质、创新，在大理、大文、大医学科领城持续探索，为未来中国培养一批拔尖领军入オ。</w:t>
      </w:r>
    </w:p>
    <w:p w14:paraId="06404F5B"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三是打开突破ロ。</w:t>
      </w:r>
      <w:r>
        <w:rPr>
          <w:rFonts w:ascii="仿宋" w:eastAsia="仿宋" w:hAnsi="仿宋" w:hint="eastAsia"/>
          <w:sz w:val="28"/>
          <w:szCs w:val="28"/>
        </w:rPr>
        <w:t>打贏全面振兴本科教育攻坚战，必须选好突破口、找准着力点，紧扣学生学好、老师教好、学校管好这三个关键，攻难关、破难题、见成效。</w:t>
      </w:r>
      <w:r>
        <w:rPr>
          <w:rFonts w:ascii="黑体" w:eastAsia="黑体" w:hAnsi="黑体" w:hint="eastAsia"/>
          <w:sz w:val="28"/>
          <w:szCs w:val="28"/>
        </w:rPr>
        <w:t>要让学生忙起来。</w:t>
      </w:r>
      <w:r>
        <w:rPr>
          <w:rFonts w:ascii="仿宋" w:eastAsia="仿宋" w:hAnsi="仿宋" w:hint="eastAsia"/>
          <w:sz w:val="28"/>
          <w:szCs w:val="28"/>
        </w:rPr>
        <w:t>坚持严管与厚爱相结合，既要做好“加法”也要做好“减法”，在进一步优化课程体系、减少学分总量、精简课程数量的同时，合理增加课程难度和学业挑战度，激发学生的学习潜能，引导学生多读书、深思考、勤实践。</w:t>
      </w:r>
      <w:r>
        <w:rPr>
          <w:rFonts w:ascii="黑体" w:eastAsia="黑体" w:hAnsi="黑体" w:hint="eastAsia"/>
          <w:sz w:val="28"/>
          <w:szCs w:val="28"/>
        </w:rPr>
        <w:t>要</w:t>
      </w:r>
      <w:proofErr w:type="gramStart"/>
      <w:r>
        <w:rPr>
          <w:rFonts w:ascii="黑体" w:eastAsia="黑体" w:hAnsi="黑体" w:hint="eastAsia"/>
          <w:sz w:val="28"/>
          <w:szCs w:val="28"/>
        </w:rPr>
        <w:t>让教学活</w:t>
      </w:r>
      <w:proofErr w:type="gramEnd"/>
      <w:r>
        <w:rPr>
          <w:rFonts w:ascii="黑体" w:eastAsia="黑体" w:hAnsi="黑体" w:hint="eastAsia"/>
          <w:sz w:val="28"/>
          <w:szCs w:val="28"/>
        </w:rPr>
        <w:t>起来。</w:t>
      </w:r>
      <w:r>
        <w:rPr>
          <w:rFonts w:ascii="仿宋" w:eastAsia="仿宋" w:hAnsi="仿宋" w:hint="eastAsia"/>
          <w:sz w:val="28"/>
          <w:szCs w:val="28"/>
        </w:rPr>
        <w:t>积极探索“互联网＋教育”“智能教育”新形态，推动</w:t>
      </w:r>
      <w:r>
        <w:rPr>
          <w:rFonts w:ascii="仿宋" w:eastAsia="仿宋" w:hAnsi="仿宋" w:hint="eastAsia"/>
          <w:sz w:val="28"/>
          <w:szCs w:val="28"/>
        </w:rPr>
        <w:lastRenderedPageBreak/>
        <w:t>课堂教学革命，全面</w:t>
      </w:r>
      <w:proofErr w:type="gramStart"/>
      <w:r>
        <w:rPr>
          <w:rFonts w:ascii="仿宋" w:eastAsia="仿宋" w:hAnsi="仿宋" w:hint="eastAsia"/>
          <w:sz w:val="28"/>
          <w:szCs w:val="28"/>
        </w:rPr>
        <w:t>加强思政课程</w:t>
      </w:r>
      <w:proofErr w:type="gramEnd"/>
      <w:r>
        <w:rPr>
          <w:rFonts w:ascii="仿宋" w:eastAsia="仿宋" w:hAnsi="仿宋" w:hint="eastAsia"/>
          <w:sz w:val="28"/>
          <w:szCs w:val="28"/>
        </w:rPr>
        <w:t>和</w:t>
      </w:r>
      <w:proofErr w:type="gramStart"/>
      <w:r>
        <w:rPr>
          <w:rFonts w:ascii="仿宋" w:eastAsia="仿宋" w:hAnsi="仿宋" w:hint="eastAsia"/>
          <w:sz w:val="28"/>
          <w:szCs w:val="28"/>
        </w:rPr>
        <w:t>课程思政建设</w:t>
      </w:r>
      <w:proofErr w:type="gramEnd"/>
      <w:r>
        <w:rPr>
          <w:rFonts w:ascii="仿宋" w:eastAsia="仿宋" w:hAnsi="仿宋" w:hint="eastAsia"/>
          <w:sz w:val="28"/>
          <w:szCs w:val="28"/>
        </w:rPr>
        <w:t>，</w:t>
      </w:r>
      <w:proofErr w:type="gramStart"/>
      <w:r>
        <w:rPr>
          <w:rFonts w:ascii="仿宋" w:eastAsia="仿宋" w:hAnsi="仿宋" w:hint="eastAsia"/>
          <w:sz w:val="28"/>
          <w:szCs w:val="28"/>
        </w:rPr>
        <w:t>把思政之</w:t>
      </w:r>
      <w:proofErr w:type="gramEnd"/>
      <w:r>
        <w:rPr>
          <w:rFonts w:ascii="仿宋" w:eastAsia="仿宋" w:hAnsi="仿宋" w:hint="eastAsia"/>
          <w:sz w:val="28"/>
          <w:szCs w:val="28"/>
        </w:rPr>
        <w:t>“盐”溶入教育之“汤”，强化创新创业实践活动，推动创新创业教育与德育、智育、体育、美育、劳动教育紧密结合。</w:t>
      </w:r>
      <w:r>
        <w:rPr>
          <w:rFonts w:ascii="黑体" w:eastAsia="黑体" w:hAnsi="黑体" w:hint="eastAsia"/>
          <w:sz w:val="28"/>
          <w:szCs w:val="28"/>
        </w:rPr>
        <w:t>要让管理严起来。</w:t>
      </w:r>
      <w:r>
        <w:rPr>
          <w:rFonts w:ascii="仿宋" w:eastAsia="仿宋" w:hAnsi="仿宋" w:hint="eastAsia"/>
          <w:sz w:val="28"/>
          <w:szCs w:val="28"/>
        </w:rPr>
        <w:t>把“三个不合格”“八个首先”的规矩真正立起来，让这个振兴本科教育的“三大纪律、八项注意”成为衡量人才培养工作合格不合格的重要依据。要坚决淘汰“水课”，着力打造“金课”，杜绝因人设课。要严格课堂教学管理，加强考试管理，严把毕业出口关，把提高人才培养质量的要求贯穿到教学管理全过程。</w:t>
      </w:r>
    </w:p>
    <w:p w14:paraId="6C30FF0B" w14:textId="77777777" w:rsidR="00BC6301" w:rsidRDefault="00BC6301" w:rsidP="00BC6301">
      <w:pPr>
        <w:snapToGrid w:val="0"/>
        <w:spacing w:line="520" w:lineRule="exact"/>
        <w:ind w:firstLineChars="200" w:firstLine="560"/>
        <w:jc w:val="left"/>
        <w:rPr>
          <w:rFonts w:ascii="黑体" w:eastAsia="黑体" w:hAnsi="黑体"/>
          <w:sz w:val="28"/>
          <w:szCs w:val="28"/>
        </w:rPr>
      </w:pPr>
      <w:r>
        <w:rPr>
          <w:rFonts w:ascii="黑体" w:eastAsia="黑体" w:hAnsi="黑体" w:hint="eastAsia"/>
          <w:sz w:val="28"/>
          <w:szCs w:val="28"/>
        </w:rPr>
        <w:t>同志们！</w:t>
      </w:r>
    </w:p>
    <w:p w14:paraId="2EB5308C" w14:textId="77777777" w:rsidR="00BC6301" w:rsidRDefault="00BC6301" w:rsidP="00BC6301">
      <w:pPr>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当今世界正处于百年未有之大变局，世界高等教育也正处于深刻的根本性变革之中，我们必须超前识变、积极应变、主动求变。</w:t>
      </w:r>
      <w:r>
        <w:rPr>
          <w:rFonts w:ascii="黑体" w:eastAsia="黑体" w:hAnsi="黑体" w:hint="eastAsia"/>
          <w:sz w:val="28"/>
          <w:szCs w:val="28"/>
        </w:rPr>
        <w:t>要强化使命感，</w:t>
      </w:r>
      <w:r>
        <w:rPr>
          <w:rFonts w:ascii="仿宋" w:eastAsia="仿宋" w:hAnsi="仿宋" w:hint="eastAsia"/>
          <w:sz w:val="28"/>
          <w:szCs w:val="28"/>
        </w:rPr>
        <w:t>把办好社会主义大学、培养好社会主义建设者和接班人作为天大的事业，着眼贏得未来，引领创新发展，努力开创高等教育“质量中国”新时代。</w:t>
      </w:r>
      <w:r>
        <w:rPr>
          <w:rFonts w:ascii="黑体" w:eastAsia="黑体" w:hAnsi="黑体" w:hint="eastAsia"/>
          <w:sz w:val="28"/>
          <w:szCs w:val="28"/>
        </w:rPr>
        <w:t>要强化责任感，</w:t>
      </w:r>
      <w:r>
        <w:rPr>
          <w:rFonts w:ascii="仿宋" w:eastAsia="仿宋" w:hAnsi="仿宋" w:hint="eastAsia"/>
          <w:sz w:val="28"/>
          <w:szCs w:val="28"/>
        </w:rPr>
        <w:t>以抓铁有痕、踏石留印的恒心和韧劲，彻底解决人才培养工作中领导精力、教师精力、学生精力、资源投入不到位的问题。各地各高校主要领导要亲自上阵，勇于担当，主动作为，狠抓落实。要引导广大教师倾心投入教学，练就过硬本领，提高育人水平。要教育引导广大学生立志成才报国，刻苦读书求学，勇担复兴大任。</w:t>
      </w:r>
      <w:r>
        <w:rPr>
          <w:rFonts w:ascii="黑体" w:eastAsia="黑体" w:hAnsi="黑体" w:hint="eastAsia"/>
          <w:sz w:val="28"/>
          <w:szCs w:val="28"/>
        </w:rPr>
        <w:t>要强化奋进感，</w:t>
      </w:r>
      <w:r>
        <w:rPr>
          <w:rFonts w:ascii="仿宋" w:eastAsia="仿宋" w:hAnsi="仿宋" w:hint="eastAsia"/>
          <w:sz w:val="28"/>
          <w:szCs w:val="28"/>
        </w:rPr>
        <w:t>以习近平新时代中国特色社会主义思想为指导，坚持“以本为本”，推进“四个回归”，把“六卓越</w:t>
      </w:r>
      <w:proofErr w:type="gramStart"/>
      <w:r>
        <w:rPr>
          <w:rFonts w:ascii="仿宋" w:eastAsia="仿宋" w:hAnsi="仿宋" w:hint="eastAsia"/>
          <w:sz w:val="28"/>
          <w:szCs w:val="28"/>
        </w:rPr>
        <w:t>一</w:t>
      </w:r>
      <w:proofErr w:type="gramEnd"/>
      <w:r>
        <w:rPr>
          <w:rFonts w:ascii="仿宋" w:eastAsia="仿宋" w:hAnsi="仿宋" w:hint="eastAsia"/>
          <w:sz w:val="28"/>
          <w:szCs w:val="28"/>
        </w:rPr>
        <w:t>拔尖”计划的各项任务落到实处，以奋进的精神奋进的姿态书写好高等教育奋进之笔，交出让人民满意的得意之作，庆祝新中国成立70周年，为实现中华民族伟大复兴的中国梦</w:t>
      </w:r>
      <w:proofErr w:type="gramStart"/>
      <w:r>
        <w:rPr>
          <w:rFonts w:ascii="仿宋" w:eastAsia="仿宋" w:hAnsi="仿宋" w:hint="eastAsia"/>
          <w:sz w:val="28"/>
          <w:szCs w:val="28"/>
        </w:rPr>
        <w:t>作出</w:t>
      </w:r>
      <w:proofErr w:type="gramEnd"/>
      <w:r>
        <w:rPr>
          <w:rFonts w:ascii="仿宋" w:eastAsia="仿宋" w:hAnsi="仿宋" w:hint="eastAsia"/>
          <w:sz w:val="28"/>
          <w:szCs w:val="28"/>
        </w:rPr>
        <w:t>新的更大贡献！</w:t>
      </w:r>
    </w:p>
    <w:p w14:paraId="766A741F" w14:textId="3CCA56A1" w:rsidR="00BC6301" w:rsidRDefault="00BC6301">
      <w:r>
        <w:br w:type="page"/>
      </w:r>
    </w:p>
    <w:p w14:paraId="729C2802" w14:textId="77777777" w:rsidR="00BC6301" w:rsidRDefault="00BC6301" w:rsidP="00BC6301">
      <w:pPr>
        <w:pStyle w:val="2"/>
      </w:pPr>
      <w:bookmarkStart w:id="8" w:name="_Toc24442420"/>
      <w:r>
        <w:rPr>
          <w:rFonts w:hint="eastAsia"/>
        </w:rPr>
        <w:lastRenderedPageBreak/>
        <w:t>中国教育现代化</w:t>
      </w:r>
      <w:r>
        <w:rPr>
          <w:rFonts w:hint="eastAsia"/>
        </w:rPr>
        <w:t>2035</w:t>
      </w:r>
      <w:bookmarkEnd w:id="8"/>
    </w:p>
    <w:p w14:paraId="6BB7D10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建设教育强国是中华民族伟大复兴的基础工程。为加快教育现代化，把我国建设成为教育强国，服务支撑2035年国家基本现代化目标、实现新时代中国特色社会主义发展的战略安排，特制定本文件。</w:t>
      </w:r>
    </w:p>
    <w:p w14:paraId="05DB06F0"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一、战略背景</w:t>
      </w:r>
    </w:p>
    <w:p w14:paraId="3EA5CF5F" w14:textId="77777777" w:rsidR="00BC6301" w:rsidRDefault="00BC6301" w:rsidP="00BC6301">
      <w:pPr>
        <w:snapToGrid w:val="0"/>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教育是民族振兴、社会进步的重要基石，事关国家发展和民族未来，对提高人民综合素质、促进人的全面发展、增强中华民族创新创造活力、实现中华民族伟大复兴具有决定性意义。党和国家历来高度重视教育。新中国成立特别是改革开放以来，我国教育改革发展取得了举世瞩目的伟大成就，建成了世界上最大规模的教育体系，走出了一条中国特色社会主义教育发展道路，为经济社会发展</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了重要贡献。党的十八大以来，以习近平同志为核心的党中央坚定不移实施科教兴国战略和人才强国战略，坚持优先发展教育，大力推进教育领域综合改革，持续加大教育投入，教育现代化加速推进，教育发展迈上了新台阶，取得了全方位、开创性的历史性成就。党对教育工作的领导全面加强，坚持立德树人，高等学校思想政治工作和中小学德育工作力度空前，学生思想道德素质持续向好，教育事业中国特色更加鲜明。教育事业全面发展，九年义务教育进一步巩固，学前教育普及水平大幅提高，高中阶段教育基本普及。现代职业教育体系框架初步形成，职业教育发展迈出新步伐。高等教育大众化水平显著提升，高等学校和学科综合实力明显增强，重大科技成果和创新领军人才不断涌现，高等学校已成为我国创新发展强有力的驱动力量。教师队伍特别是乡村教师队伍建设全面加强，教育质量进一步提升。加快补齐教育短板，教育公平取得重大进展，中西部和农村教育明显加强，基本公共教育服务水平显著提升，80％以上的县（市、区）实现了域内义务教育基本均衡，城乡和区域教育发展差距进一步缩小。形成了覆盖各</w:t>
      </w:r>
      <w:r>
        <w:rPr>
          <w:rFonts w:ascii="仿宋_GB2312" w:eastAsia="仿宋_GB2312" w:hAnsi="仿宋_GB2312" w:cs="仿宋_GB2312" w:hint="eastAsia"/>
          <w:sz w:val="28"/>
          <w:szCs w:val="28"/>
        </w:rPr>
        <w:lastRenderedPageBreak/>
        <w:t>级各类教育的家庭经济困难学生资助体系，随迁子女平等受教育权利得到更好保障，留守儿童关爱服务体系初步建立，特殊教育加快发展，贫困地区农村学生上重点高等学校人数明显增加，人民群众教育获得</w:t>
      </w:r>
      <w:proofErr w:type="gramStart"/>
      <w:r>
        <w:rPr>
          <w:rFonts w:ascii="仿宋_GB2312" w:eastAsia="仿宋_GB2312" w:hAnsi="仿宋_GB2312" w:cs="仿宋_GB2312" w:hint="eastAsia"/>
          <w:sz w:val="28"/>
          <w:szCs w:val="28"/>
        </w:rPr>
        <w:t>感显著</w:t>
      </w:r>
      <w:proofErr w:type="gramEnd"/>
      <w:r>
        <w:rPr>
          <w:rFonts w:ascii="仿宋_GB2312" w:eastAsia="仿宋_GB2312" w:hAnsi="仿宋_GB2312" w:cs="仿宋_GB2312" w:hint="eastAsia"/>
          <w:sz w:val="28"/>
          <w:szCs w:val="28"/>
        </w:rPr>
        <w:t>增强。推出了一批标志性、引领性的重大教育改革举措，在解决教育深层次、根本性问题上取得重要突破。学习型社会建设迈出新步伐。教育对外开放水平和国家影响力加快提升。教育总体发展水平已进入世界中上行列，全面思想道德素质和科学文化素质全面提升，我国教育发展已经站在新的起点上。</w:t>
      </w:r>
    </w:p>
    <w:p w14:paraId="7A11537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育兴则国家兴，教育强则国家强。当今世界正处于大发展大变革大调整时期，世界多极化、经济全球化、社会信息化、文化多样化深入发展，挑战与机遇并存。中国特色社会主义进入新时代，要把我国建成富强民主文明和谐美丽的社会主义现代化强国，满足人民美好生活需要，实现中华民族伟大复兴的中国梦，归根到底靠人才、靠教育，必须加快推进教育现代化，把我国建设成为教育强国。</w:t>
      </w:r>
    </w:p>
    <w:p w14:paraId="05BBE1E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将加快向创新型国家前列迈进。当前，新一轮科技革命和产业革命正在孕育兴起，重大科技创新正在引领社会生产新变革。把握新机遇，迎接新挑战，必须着眼未来，推动教育变革，抓紧培养能够适应和引领未来发展的一代新人，特别是培养集聚大批拔尖创新人才，加快实现我国整体科技水平从跟跑向并行、领跑的战略性转变。</w:t>
      </w:r>
    </w:p>
    <w:p w14:paraId="13D66DD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将实现向经济强国的跨越。建设现代化经济体系，深化供给侧结构性改革，着力加快建设实体经济、科技创新、现代金融、人力资源协同发展的产业体系，不断增强我国经济创新力和竞争力，必须加大人力资本投资，大力开发人力资源、人才资源，从要素驱动、投资驱动转向创新驱动，形成发展新动能。</w:t>
      </w:r>
    </w:p>
    <w:p w14:paraId="2441259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进入新时代，中国社会主要矛盾发生关系全局的历史性变化。城</w:t>
      </w:r>
      <w:r>
        <w:rPr>
          <w:rFonts w:ascii="仿宋_GB2312" w:eastAsia="仿宋_GB2312" w:hAnsi="仿宋_GB2312" w:cs="仿宋_GB2312" w:hint="eastAsia"/>
          <w:sz w:val="28"/>
          <w:szCs w:val="28"/>
        </w:rPr>
        <w:lastRenderedPageBreak/>
        <w:t>镇化和农业农村现代化水平将显著提高，国民财富将快速增长，中等收入群体比例明显提高，人口结构持续变化，人民群众对教育的需求更为多样，必须顺应人民群众的期盼，加快发展更高质量、更加公平、更具个性的教育，促进社会公平正义与和谐进步。</w:t>
      </w:r>
    </w:p>
    <w:p w14:paraId="724C63E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进入新时代，中国正行进在建设社会主义文化强国道路上。坚持中国特色社会主义文化道路，弘扬社会主义先进文化，推动社会主义文化大发展大繁荣，建设具有强大凝聚力和</w:t>
      </w:r>
      <w:proofErr w:type="gramStart"/>
      <w:r>
        <w:rPr>
          <w:rFonts w:ascii="仿宋_GB2312" w:eastAsia="仿宋_GB2312" w:hAnsi="仿宋_GB2312" w:cs="仿宋_GB2312" w:hint="eastAsia"/>
          <w:sz w:val="28"/>
          <w:szCs w:val="28"/>
        </w:rPr>
        <w:t>引领力</w:t>
      </w:r>
      <w:proofErr w:type="gramEnd"/>
      <w:r>
        <w:rPr>
          <w:rFonts w:ascii="仿宋_GB2312" w:eastAsia="仿宋_GB2312" w:hAnsi="仿宋_GB2312" w:cs="仿宋_GB2312" w:hint="eastAsia"/>
          <w:sz w:val="28"/>
          <w:szCs w:val="28"/>
        </w:rPr>
        <w:t>的社会主义意识形态，坚定文化自信，迫切需要充分发挥教育在培育和</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社会主义核心价值观中的主阵地作用，传承和弘扬中华优秀传统文化，推动创造性转化、创新性发展，吸收人类文明有益成果，增强国家文化软实力。</w:t>
      </w:r>
    </w:p>
    <w:p w14:paraId="77A08DE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积极推动构建人类命运共同体。应对人类共同面临的政治、经济、安全、气候等方面诸多挑战，推动实施联合国2030年可持续发展议程，促进包容性发展，在国际合作中创造新机遇，必须办出更高水平、更为开放的教育，加强教育和人文交流，促进民心相通和文明交流互鉴，为创造人类美好未来</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更大贡献。</w:t>
      </w:r>
    </w:p>
    <w:p w14:paraId="65707E6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面对新形势新任务，必须清醒认识到，我国教育发展仍不平衡不充分，还不完全适应国家经济社会发展和人民群众日益增长的新要求新期盼。主要表现在：科学的教育理念尚未牢固确立，素质教育尚未得到充分发展，思想品德教育有待进一步加强，教师队伍建设尚不能满足教育现代化需要；区域、城乡之间教育发展尚存在明显差距，基本公共教育服务均等化水平有待提升；农村义务教育、学前教育、职业教育仍是短板，有效服务全民终身学习的体系制度尚不健全；人才培养结构与社会需求契合度不够，教育支撑引领创新发展和服务国家对外开放大局的能力亟待提升；政府为主、全社会共同投入教育的机制还不健全，教育治理能力现代化水平有待提高。</w:t>
      </w:r>
    </w:p>
    <w:p w14:paraId="27AE2B2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时代越是向前，知识和人才的重要性就愈发突出，教育的基础性、</w:t>
      </w:r>
      <w:r>
        <w:rPr>
          <w:rFonts w:ascii="仿宋_GB2312" w:eastAsia="仿宋_GB2312" w:hAnsi="仿宋_GB2312" w:cs="仿宋_GB2312" w:hint="eastAsia"/>
          <w:sz w:val="28"/>
          <w:szCs w:val="28"/>
        </w:rPr>
        <w:lastRenderedPageBreak/>
        <w:t>先导性、全局性地位和作用就更加凸显。必须抓住机遇，超前布局，以更高远的历史站位、更宽广的国际视野、更深邃的战略眼光对加快推进教育现代化、建设教育强国</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战略部署和总体设计，推动我国教育不断朝着更高质量、更有效率、更加公平、更可持续的方向前进，以教育现代化支撑国家现代化。</w:t>
      </w:r>
    </w:p>
    <w:p w14:paraId="5FB9788A"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二、总体思路</w:t>
      </w:r>
    </w:p>
    <w:p w14:paraId="69522105"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（一）指导思想</w:t>
      </w:r>
    </w:p>
    <w:p w14:paraId="0EC9A35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养人才、造福人民为工作目标，培养德智体美劳全面发展的社会主义建设者和接班人，加快推进教育现代化、建设教育强国、办好人民满意的教育。</w:t>
      </w:r>
    </w:p>
    <w:p w14:paraId="688B46D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和治理现代化，着力提高教育质量，促进教育公平，优化教育结构，为决胜全面建成小康社会、实现新时代中国特色社会主义发展的奋斗目标提供有力支撑。</w:t>
      </w:r>
    </w:p>
    <w:p w14:paraId="4229C64D"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（二）基本理念</w:t>
      </w:r>
    </w:p>
    <w:p w14:paraId="57A95F2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——更加注重以德为先。</w:t>
      </w:r>
      <w:r>
        <w:rPr>
          <w:rFonts w:ascii="仿宋_GB2312" w:eastAsia="仿宋_GB2312" w:hAnsi="仿宋_GB2312" w:cs="仿宋_GB2312" w:hint="eastAsia"/>
          <w:sz w:val="28"/>
          <w:szCs w:val="28"/>
        </w:rPr>
        <w:t>全面落实立德树人根本任务，把思想品德、理想信念教育摆在首要位置，坚持以树人为核心、以立德为根本，育人和育才相统一，将社会主义核心价值观融入人才培养全过程、各</w:t>
      </w:r>
      <w:r>
        <w:rPr>
          <w:rFonts w:ascii="仿宋_GB2312" w:eastAsia="仿宋_GB2312" w:hAnsi="仿宋_GB2312" w:cs="仿宋_GB2312" w:hint="eastAsia"/>
          <w:sz w:val="28"/>
          <w:szCs w:val="28"/>
        </w:rPr>
        <w:lastRenderedPageBreak/>
        <w:t>环节，着力提高受教育者的道德品质和思想水平，培养一代又一代拥护中国共产党领导和我国社会主义制度、立志为中国特色社会主义奋斗终身的有用人才。</w:t>
      </w:r>
    </w:p>
    <w:p w14:paraId="17B4133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——更加注重全面发展。</w:t>
      </w:r>
      <w:r>
        <w:rPr>
          <w:rFonts w:ascii="仿宋_GB2312" w:eastAsia="仿宋_GB2312" w:hAnsi="仿宋_GB2312" w:cs="仿宋_GB2312" w:hint="eastAsia"/>
          <w:sz w:val="28"/>
          <w:szCs w:val="28"/>
        </w:rPr>
        <w:t>大力发展素质教育，促进德育、智育、体育、美育和劳动教育有机融合，全面提升学生意志品质、思维能力、创新精神等综合素质，提高身心健康发展水平，培育担当民族复兴大任的时代新人。</w:t>
      </w:r>
    </w:p>
    <w:p w14:paraId="7251F9B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——更加注重面向人人。</w:t>
      </w:r>
      <w:r>
        <w:rPr>
          <w:rFonts w:ascii="仿宋_GB2312" w:eastAsia="仿宋_GB2312" w:hAnsi="仿宋_GB2312" w:cs="仿宋_GB2312" w:hint="eastAsia"/>
          <w:sz w:val="28"/>
          <w:szCs w:val="28"/>
        </w:rPr>
        <w:t>坚持有教无类，保障每个人平等受教育权利，努力提供公平、优质、包容的教育，使教育选择更多样、成长道路更宽广，让教育改革发展成果更多、更公平地惠及全体人民，让人人都有人生出彩的机会。</w:t>
      </w:r>
    </w:p>
    <w:p w14:paraId="4DE618C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——更加注重终身学习。</w:t>
      </w:r>
      <w:r>
        <w:rPr>
          <w:rFonts w:ascii="仿宋_GB2312" w:eastAsia="仿宋_GB2312" w:hAnsi="仿宋_GB2312" w:cs="仿宋_GB2312" w:hint="eastAsia"/>
          <w:sz w:val="28"/>
          <w:szCs w:val="28"/>
        </w:rPr>
        <w:t>将学有所教与终身受益作为衡量教育发展水平的重要标准，加快建成陪伴每个人一生的教育，努力为每个人在人生不同时期提供丰富多样的学习机会、开放优质的学习资源、灵活便捷的学习方式、绿色友好的学习环境，让学习成为生活习惯和生活方式。</w:t>
      </w:r>
    </w:p>
    <w:p w14:paraId="0F50895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——更加注重因材施教。</w:t>
      </w:r>
      <w:r>
        <w:rPr>
          <w:rFonts w:ascii="仿宋_GB2312" w:eastAsia="仿宋_GB2312" w:hAnsi="仿宋_GB2312" w:cs="仿宋_GB2312" w:hint="eastAsia"/>
          <w:sz w:val="28"/>
          <w:szCs w:val="28"/>
        </w:rPr>
        <w:t>面向学习者个性化、多样化的学习和发展需求，完善教育体系，创新体制机制，改进培养模式，努力使不同性格禀赋、不同兴趣特长、不同素质潜力的学生都接受符合自己成长需要的教育，促进学习者主动学习、释放潜能，获得发展自身、奉献社会、造福人民的能力。</w:t>
      </w:r>
    </w:p>
    <w:p w14:paraId="1FB1B7A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——更加注重知行合一。</w:t>
      </w:r>
      <w:r>
        <w:rPr>
          <w:rFonts w:ascii="仿宋_GB2312" w:eastAsia="仿宋_GB2312" w:hAnsi="仿宋_GB2312" w:cs="仿宋_GB2312" w:hint="eastAsia"/>
          <w:sz w:val="28"/>
          <w:szCs w:val="28"/>
        </w:rPr>
        <w:t>坚持能力为重，将教育与生产劳动和社会实践紧密结合，在提高学生学习能力的同时强化实践环节，以</w:t>
      </w:r>
      <w:proofErr w:type="gramStart"/>
      <w:r>
        <w:rPr>
          <w:rFonts w:ascii="仿宋_GB2312" w:eastAsia="仿宋_GB2312" w:hAnsi="仿宋_GB2312" w:cs="仿宋_GB2312" w:hint="eastAsia"/>
          <w:sz w:val="28"/>
          <w:szCs w:val="28"/>
        </w:rPr>
        <w:t>知促行</w:t>
      </w:r>
      <w:proofErr w:type="gramEnd"/>
      <w:r>
        <w:rPr>
          <w:rFonts w:ascii="仿宋_GB2312" w:eastAsia="仿宋_GB2312" w:hAnsi="仿宋_GB2312" w:cs="仿宋_GB2312" w:hint="eastAsia"/>
          <w:sz w:val="28"/>
          <w:szCs w:val="28"/>
        </w:rPr>
        <w:t>、以</w:t>
      </w:r>
      <w:proofErr w:type="gramStart"/>
      <w:r>
        <w:rPr>
          <w:rFonts w:ascii="仿宋_GB2312" w:eastAsia="仿宋_GB2312" w:hAnsi="仿宋_GB2312" w:cs="仿宋_GB2312" w:hint="eastAsia"/>
          <w:sz w:val="28"/>
          <w:szCs w:val="28"/>
        </w:rPr>
        <w:t>行促知</w:t>
      </w:r>
      <w:proofErr w:type="gramEnd"/>
      <w:r>
        <w:rPr>
          <w:rFonts w:ascii="仿宋_GB2312" w:eastAsia="仿宋_GB2312" w:hAnsi="仿宋_GB2312" w:cs="仿宋_GB2312" w:hint="eastAsia"/>
          <w:sz w:val="28"/>
          <w:szCs w:val="28"/>
        </w:rPr>
        <w:t>，学以致用，着力培养学习</w:t>
      </w:r>
      <w:proofErr w:type="gramStart"/>
      <w:r>
        <w:rPr>
          <w:rFonts w:ascii="仿宋_GB2312" w:eastAsia="仿宋_GB2312" w:hAnsi="仿宋_GB2312" w:cs="仿宋_GB2312" w:hint="eastAsia"/>
          <w:sz w:val="28"/>
          <w:szCs w:val="28"/>
        </w:rPr>
        <w:t>者适应</w:t>
      </w:r>
      <w:proofErr w:type="gramEnd"/>
      <w:r>
        <w:rPr>
          <w:rFonts w:ascii="仿宋_GB2312" w:eastAsia="仿宋_GB2312" w:hAnsi="仿宋_GB2312" w:cs="仿宋_GB2312" w:hint="eastAsia"/>
          <w:sz w:val="28"/>
          <w:szCs w:val="28"/>
        </w:rPr>
        <w:t>未来发展的职业素养和创新创业能力。</w:t>
      </w:r>
    </w:p>
    <w:p w14:paraId="7FDF74D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——更加注重融合发展。</w:t>
      </w:r>
      <w:r>
        <w:rPr>
          <w:rFonts w:ascii="仿宋_GB2312" w:eastAsia="仿宋_GB2312" w:hAnsi="仿宋_GB2312" w:cs="仿宋_GB2312" w:hint="eastAsia"/>
          <w:sz w:val="28"/>
          <w:szCs w:val="28"/>
        </w:rPr>
        <w:t>推动教育向社会开放、向产业开放，推</w:t>
      </w:r>
      <w:r>
        <w:rPr>
          <w:rFonts w:ascii="仿宋_GB2312" w:eastAsia="仿宋_GB2312" w:hAnsi="仿宋_GB2312" w:cs="仿宋_GB2312" w:hint="eastAsia"/>
          <w:sz w:val="28"/>
          <w:szCs w:val="28"/>
        </w:rPr>
        <w:lastRenderedPageBreak/>
        <w:t>进产教融合、科教融合、军民融合，推动学校教育、社会教育、家庭教育有机结合，促进人才培养链与产业链、创新</w:t>
      </w:r>
      <w:proofErr w:type="gramStart"/>
      <w:r>
        <w:rPr>
          <w:rFonts w:ascii="仿宋_GB2312" w:eastAsia="仿宋_GB2312" w:hAnsi="仿宋_GB2312" w:cs="仿宋_GB2312" w:hint="eastAsia"/>
          <w:sz w:val="28"/>
          <w:szCs w:val="28"/>
        </w:rPr>
        <w:t>链有效</w:t>
      </w:r>
      <w:proofErr w:type="gramEnd"/>
      <w:r>
        <w:rPr>
          <w:rFonts w:ascii="仿宋_GB2312" w:eastAsia="仿宋_GB2312" w:hAnsi="仿宋_GB2312" w:cs="仿宋_GB2312" w:hint="eastAsia"/>
          <w:sz w:val="28"/>
          <w:szCs w:val="28"/>
        </w:rPr>
        <w:t>衔接，实现教育与经济社会深度融合、协同发展。</w:t>
      </w:r>
    </w:p>
    <w:p w14:paraId="3A91F03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——更加注重共建共享。</w:t>
      </w:r>
      <w:r>
        <w:rPr>
          <w:rFonts w:ascii="仿宋_GB2312" w:eastAsia="仿宋_GB2312" w:hAnsi="仿宋_GB2312" w:cs="仿宋_GB2312" w:hint="eastAsia"/>
          <w:sz w:val="28"/>
          <w:szCs w:val="28"/>
        </w:rPr>
        <w:t>将教育作为关系国家和全民利益的公益性事业，坚持政府主导、全社会多元参与，坚持人人尽责、人人享有，多渠道扩大教育供给，构建全社会共同参与建设、共同参与治理、共同分享成果的教育发展新格局。</w:t>
      </w:r>
    </w:p>
    <w:p w14:paraId="0BB82EFE"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（三）基本原则</w:t>
      </w:r>
    </w:p>
    <w:p w14:paraId="33EF79A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——坚持党的领导。</w:t>
      </w:r>
      <w:r>
        <w:rPr>
          <w:rFonts w:ascii="仿宋_GB2312" w:eastAsia="仿宋_GB2312" w:hAnsi="仿宋_GB2312" w:cs="仿宋_GB2312" w:hint="eastAsia"/>
          <w:sz w:val="28"/>
          <w:szCs w:val="28"/>
        </w:rPr>
        <w:t>坚持办学正确政治方向，着力加强教育系统党的政治建设、思想建设、组织建设、作风建设和纪律建设，把制度建设贯彻其中，把思想政治工作贯穿学校教育管理全过程，牢牢掌握教育领域意识形态工作的领导权，使教育领域成为坚持党的领导的坚强阵地，为教育现代化提供坚强的政治保证和组织保障。</w:t>
      </w:r>
    </w:p>
    <w:p w14:paraId="051BAC8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softHyphen/>
        <w:t>——坚持中国特色。</w:t>
      </w:r>
      <w:r>
        <w:rPr>
          <w:rFonts w:ascii="仿宋_GB2312" w:eastAsia="仿宋_GB2312" w:hAnsi="仿宋_GB2312" w:cs="仿宋_GB2312" w:hint="eastAsia"/>
          <w:sz w:val="28"/>
          <w:szCs w:val="28"/>
        </w:rPr>
        <w:t>把培养社会主义建设者和接班人作为根本任务，为党育人、为国育才，强化社会主义核心价值观教育，继承和弘扬中华优秀教育思想和实践经验，坚持教育的公益性，充分发挥我国制度优势，立足国情、面向世界，扎根中国、融通中外，走中国特色社会主义教育现代化道路。</w:t>
      </w:r>
    </w:p>
    <w:p w14:paraId="11B77AB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——坚持优先发展。把优先发展教育事业作为推动党和国家各项事业发展的重要先手棋，</w:t>
      </w:r>
      <w:r>
        <w:rPr>
          <w:rFonts w:ascii="仿宋_GB2312" w:eastAsia="仿宋_GB2312" w:hAnsi="仿宋_GB2312" w:cs="仿宋_GB2312" w:hint="eastAsia"/>
          <w:sz w:val="28"/>
          <w:szCs w:val="28"/>
        </w:rPr>
        <w:t>牢固树立抓教育就是抓发展、</w:t>
      </w:r>
      <w:proofErr w:type="gramStart"/>
      <w:r>
        <w:rPr>
          <w:rFonts w:ascii="仿宋_GB2312" w:eastAsia="仿宋_GB2312" w:hAnsi="仿宋_GB2312" w:cs="仿宋_GB2312" w:hint="eastAsia"/>
          <w:sz w:val="28"/>
          <w:szCs w:val="28"/>
        </w:rPr>
        <w:t>谋教育就是谋未来</w:t>
      </w:r>
      <w:proofErr w:type="gramEnd"/>
      <w:r>
        <w:rPr>
          <w:rFonts w:ascii="仿宋_GB2312" w:eastAsia="仿宋_GB2312" w:hAnsi="仿宋_GB2312" w:cs="仿宋_GB2312" w:hint="eastAsia"/>
          <w:sz w:val="28"/>
          <w:szCs w:val="28"/>
        </w:rPr>
        <w:t>的理念，在组织领导、发展规划、资源保障上把教育事业发展摆在优先发展地位，将教育发展同国家发展的现实需求和民族振兴的长远目标紧密结合，把教育投入作为重点投入，在国家现代化全局中超前规划、优先发展教育。</w:t>
      </w:r>
    </w:p>
    <w:p w14:paraId="46EC4C2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——坚持服务人民。</w:t>
      </w:r>
      <w:r>
        <w:rPr>
          <w:rFonts w:ascii="仿宋_GB2312" w:eastAsia="仿宋_GB2312" w:hAnsi="仿宋_GB2312" w:cs="仿宋_GB2312" w:hint="eastAsia"/>
          <w:sz w:val="28"/>
          <w:szCs w:val="28"/>
        </w:rPr>
        <w:t>深入落实以人民为中心的发展思想，把满足人民群众接受良好教育的需求作为教育改革发展的出发点和落脚点，</w:t>
      </w:r>
      <w:r>
        <w:rPr>
          <w:rFonts w:ascii="仿宋_GB2312" w:eastAsia="仿宋_GB2312" w:hAnsi="仿宋_GB2312" w:cs="仿宋_GB2312" w:hint="eastAsia"/>
          <w:sz w:val="28"/>
          <w:szCs w:val="28"/>
        </w:rPr>
        <w:lastRenderedPageBreak/>
        <w:t>着力解决人民最关心最直接最现实的教育问题，努力办好人民满意的教育。</w:t>
      </w:r>
    </w:p>
    <w:p w14:paraId="72321D1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——坚持改革创新。</w:t>
      </w:r>
      <w:r>
        <w:rPr>
          <w:rFonts w:ascii="仿宋_GB2312" w:eastAsia="仿宋_GB2312" w:hAnsi="仿宋_GB2312" w:cs="仿宋_GB2312" w:hint="eastAsia"/>
          <w:sz w:val="28"/>
          <w:szCs w:val="28"/>
        </w:rPr>
        <w:t>将改革作为推进教育现代化的根本动力，深化教育领域综合改革，增强系统性、整体性和协同性，破除不合时宜的体制机制弊端。充分运用新技术、新机制、新模式，创新教育服务供给方式，深化办学体制和教育管理改革，充分激发教育事业发展生机活力。</w:t>
      </w:r>
    </w:p>
    <w:p w14:paraId="079268D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——坚持依法治教。</w:t>
      </w:r>
      <w:r>
        <w:rPr>
          <w:rFonts w:ascii="仿宋_GB2312" w:eastAsia="仿宋_GB2312" w:hAnsi="仿宋_GB2312" w:cs="仿宋_GB2312" w:hint="eastAsia"/>
          <w:sz w:val="28"/>
          <w:szCs w:val="28"/>
        </w:rPr>
        <w:t>更加注重运用法治思维和法治方式推动教育改革发展，加强教育法律法规体系建设，完善行政执法体制机制，大力推行依法行政、依法办学、依法执教，为实现教育现代化提供法治保障。</w:t>
      </w:r>
    </w:p>
    <w:p w14:paraId="16CD2BE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——坚持统筹推进。</w:t>
      </w:r>
      <w:r>
        <w:rPr>
          <w:rFonts w:ascii="仿宋_GB2312" w:eastAsia="仿宋_GB2312" w:hAnsi="仿宋_GB2312" w:cs="仿宋_GB2312" w:hint="eastAsia"/>
          <w:sz w:val="28"/>
          <w:szCs w:val="28"/>
        </w:rPr>
        <w:t>统筹教育与经济社会各领域发展，推动教育供给侧结构性改革。统筹城乡、区域和各级各类教育发展，抓重点、强弱项，补齐教育发展短板。统筹利用国内国际两种资源，坚持以我为主，扩大教育对外开放，充分调动各方面力量，协同推进教育现代化。</w:t>
      </w:r>
    </w:p>
    <w:p w14:paraId="581A9D1A"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（四）战略目标</w:t>
      </w:r>
    </w:p>
    <w:p w14:paraId="1009DA4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1.总体目标</w:t>
      </w:r>
    </w:p>
    <w:p w14:paraId="65074B2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到2020年，全面实现“十三五”发展目标，教育总体实力和国际影响力显著增强，劳动年龄人口平均受教育年限明显增加，教育现代化取得重要进展，为全面建成小康社会</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重要贡献。在此基础上，再经过15年努力，到2035年，总体实现教育现代化，迈入教育强国行列，推动我国成为学习大国、人力资源强国和人才强国，为到本世纪中叶建成富强民主文明和谐美丽的社会主义现代化国家奠定坚实基础。</w:t>
      </w:r>
    </w:p>
    <w:p w14:paraId="63DAF8F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2.2035年主要发展目标</w:t>
      </w:r>
    </w:p>
    <w:p w14:paraId="628D5DB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lastRenderedPageBreak/>
        <w:t>建成服务全民终身学习的现代教育体系。</w:t>
      </w:r>
      <w:r>
        <w:rPr>
          <w:rFonts w:ascii="仿宋_GB2312" w:eastAsia="仿宋_GB2312" w:hAnsi="仿宋_GB2312" w:cs="仿宋_GB2312" w:hint="eastAsia"/>
          <w:sz w:val="28"/>
          <w:szCs w:val="28"/>
        </w:rPr>
        <w:t>实现各级各类教育纵向衔接、横向沟通，基础教育、职业教育、高等教育和继续教育协调发展，学历教育和非学历教育、职前教育和</w:t>
      </w:r>
      <w:proofErr w:type="gramStart"/>
      <w:r>
        <w:rPr>
          <w:rFonts w:ascii="仿宋_GB2312" w:eastAsia="仿宋_GB2312" w:hAnsi="仿宋_GB2312" w:cs="仿宋_GB2312" w:hint="eastAsia"/>
          <w:sz w:val="28"/>
          <w:szCs w:val="28"/>
        </w:rPr>
        <w:t>职后</w:t>
      </w:r>
      <w:proofErr w:type="gramEnd"/>
      <w:r>
        <w:rPr>
          <w:rFonts w:ascii="仿宋_GB2312" w:eastAsia="仿宋_GB2312" w:hAnsi="仿宋_GB2312" w:cs="仿宋_GB2312" w:hint="eastAsia"/>
          <w:sz w:val="28"/>
          <w:szCs w:val="28"/>
        </w:rPr>
        <w:t>教育、线上学习和线下学习相互融合，学校教育与社会教育、家庭教育密切配合、良性互动，形成网络化、数字化、个性化、终身化的教育体系。教育体系结构和人才培养结构更加合理。建成人人皆学、处处能学、时时可学的学习型社会。</w:t>
      </w:r>
    </w:p>
    <w:p w14:paraId="645019D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普及有质量的学前教育。</w:t>
      </w:r>
      <w:r>
        <w:rPr>
          <w:rFonts w:ascii="仿宋_GB2312" w:eastAsia="仿宋_GB2312" w:hAnsi="仿宋_GB2312" w:cs="仿宋_GB2312" w:hint="eastAsia"/>
          <w:sz w:val="28"/>
          <w:szCs w:val="28"/>
        </w:rPr>
        <w:t>全面普及学前三年教育，建成覆盖城乡布局合理的学前教育体系和科学保教体系，使适龄幼儿通过有质量的学前教育，养成良好行为习惯，促进健康快乐成长。</w:t>
      </w:r>
    </w:p>
    <w:p w14:paraId="6FFCB62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实现优质均衡的义务教育。</w:t>
      </w:r>
      <w:r>
        <w:rPr>
          <w:rFonts w:ascii="仿宋_GB2312" w:eastAsia="仿宋_GB2312" w:hAnsi="仿宋_GB2312" w:cs="仿宋_GB2312" w:hint="eastAsia"/>
          <w:sz w:val="28"/>
          <w:szCs w:val="28"/>
        </w:rPr>
        <w:t>实现九年义务教育城乡一体化均衡发展，保障适龄儿童接受良好的义务教育，九年义务教育巩固及完成水平和学生学业质量进入世界前列。</w:t>
      </w:r>
    </w:p>
    <w:p w14:paraId="4CE40C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全面普及高中阶段教育。</w:t>
      </w:r>
      <w:r>
        <w:rPr>
          <w:rFonts w:ascii="仿宋_GB2312" w:eastAsia="仿宋_GB2312" w:hAnsi="仿宋_GB2312" w:cs="仿宋_GB2312" w:hint="eastAsia"/>
          <w:sz w:val="28"/>
          <w:szCs w:val="28"/>
        </w:rPr>
        <w:t>高中阶段教育普及与完成水平进入世界先进行列，城乡新增劳动力普遍接受高中阶段教育。普通高中与中等职业教育协调发展，有效满足学生个性化、多样化发展需求，学生自主发展能力显著增强，为成长成才提供坚实的知识和能力储备。</w:t>
      </w:r>
    </w:p>
    <w:p w14:paraId="63BE400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职业教育服务能力显著提升。</w:t>
      </w:r>
      <w:r>
        <w:rPr>
          <w:rFonts w:ascii="仿宋_GB2312" w:eastAsia="仿宋_GB2312" w:hAnsi="仿宋_GB2312" w:cs="仿宋_GB2312" w:hint="eastAsia"/>
          <w:sz w:val="28"/>
          <w:szCs w:val="28"/>
        </w:rPr>
        <w:t>建成一大批高水平职业院校和特色专业，形成与社会需求相适应、产教融合、灵活多样的职业教育与培训体系，让劳动者在成长和职业生涯发展不同阶段都有机会获得必要的技术技能，培养数以亿计的高素质劳动者和技术技能人才，为建设一支强大的知识型、技能型、创新型劳动大军</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贡献。</w:t>
      </w:r>
    </w:p>
    <w:p w14:paraId="14AAA1B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高等教育竞争力明显提升。</w:t>
      </w:r>
      <w:r>
        <w:rPr>
          <w:rFonts w:ascii="仿宋_GB2312" w:eastAsia="仿宋_GB2312" w:hAnsi="仿宋_GB2312" w:cs="仿宋_GB2312" w:hint="eastAsia"/>
          <w:sz w:val="28"/>
          <w:szCs w:val="28"/>
        </w:rPr>
        <w:t>建成中国特色、世界一流的高等教育体系，高等教育普及程度达到发达国家水平，人民群众有更多机会接受高质量、可选择的高等教育，高等教育内涵发展、分类发展的制度体系更加健全，一批大学和学科进入世界一流行列或前列，培养造就</w:t>
      </w:r>
      <w:r>
        <w:rPr>
          <w:rFonts w:ascii="仿宋_GB2312" w:eastAsia="仿宋_GB2312" w:hAnsi="仿宋_GB2312" w:cs="仿宋_GB2312" w:hint="eastAsia"/>
          <w:sz w:val="28"/>
          <w:szCs w:val="28"/>
        </w:rPr>
        <w:lastRenderedPageBreak/>
        <w:t>数千万专门人才，一大批具有国际水平的战略科技人才、科技领军人才、青年科技人才和高水平创新团队。建成一批享有国际声誉的学术高地、创新平台和智库，高等学校成为知识创新、技术创新与文化创新的重要策源地，支撑经济社会发展的能力显著增强。</w:t>
      </w:r>
    </w:p>
    <w:p w14:paraId="7109944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残疾儿童少年享有适合的教育。</w:t>
      </w:r>
      <w:r>
        <w:rPr>
          <w:rFonts w:ascii="仿宋_GB2312" w:eastAsia="仿宋_GB2312" w:hAnsi="仿宋_GB2312" w:cs="仿宋_GB2312" w:hint="eastAsia"/>
          <w:sz w:val="28"/>
          <w:szCs w:val="28"/>
        </w:rPr>
        <w:t>形成布局合理、学段衔接、普职融通、</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教结合的特殊教育体系，建立更加完善的家庭经济困难残疾儿童少年助学政策体系，让残疾儿童少年接受适合自身特点、有利自身发展、有质量的教育。</w:t>
      </w:r>
    </w:p>
    <w:p w14:paraId="178B7D7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形成全社会共同参与的教育治理新格局。</w:t>
      </w:r>
      <w:r>
        <w:rPr>
          <w:rFonts w:ascii="仿宋_GB2312" w:eastAsia="仿宋_GB2312" w:hAnsi="仿宋_GB2312" w:cs="仿宋_GB2312" w:hint="eastAsia"/>
          <w:sz w:val="28"/>
          <w:szCs w:val="28"/>
        </w:rPr>
        <w:t>教育管理体制和制度体系更加系统完备、科学规范、运行有效，政府依法行政、引领教育发展的能力显著增强，教育管理信息化和决策施政科学化、民主化、精细化水平显著提高。中国特色现代学校制度更加完善，学校办学自主权得到有效保障，学校发展活力明显增强。建成畅通有序的社会参与教育治理渠道与网络，形成政府、学校、社会依法共同参与教育治理的制度保障，实现教育治理现代化。</w:t>
      </w:r>
    </w:p>
    <w:p w14:paraId="5D58B490" w14:textId="77777777" w:rsidR="00BC6301" w:rsidRDefault="00BC6301" w:rsidP="00BC6301">
      <w:pPr>
        <w:snapToGrid w:val="0"/>
        <w:spacing w:line="520" w:lineRule="exact"/>
        <w:jc w:val="center"/>
        <w:rPr>
          <w:rFonts w:ascii="仿宋" w:eastAsia="仿宋" w:hAnsi="仿宋" w:cs="仿宋"/>
          <w:sz w:val="28"/>
          <w:szCs w:val="28"/>
        </w:rPr>
      </w:pPr>
      <w:r>
        <w:rPr>
          <w:rFonts w:ascii="仿宋" w:eastAsia="仿宋" w:hAnsi="仿宋" w:cs="仿宋" w:hint="eastAsia"/>
          <w:sz w:val="28"/>
          <w:szCs w:val="28"/>
        </w:rPr>
        <w:t>教育事业发展和人力资源开发主要预期指标</w:t>
      </w:r>
    </w:p>
    <w:tbl>
      <w:tblPr>
        <w:tblStyle w:val="a5"/>
        <w:tblpPr w:leftFromText="180" w:rightFromText="180" w:vertAnchor="text" w:horzAnchor="page" w:tblpX="1808" w:tblpY="510"/>
        <w:tblOverlap w:val="never"/>
        <w:tblW w:w="8295" w:type="dxa"/>
        <w:tblBorders>
          <w:left w:val="none" w:sz="0" w:space="0" w:color="auto"/>
          <w:right w:val="none" w:sz="0" w:space="0" w:color="auto"/>
        </w:tblBorders>
        <w:tblLayout w:type="fixed"/>
        <w:tblLook w:val="04A0" w:firstRow="1" w:lastRow="0" w:firstColumn="1" w:lastColumn="0" w:noHBand="0" w:noVBand="1"/>
      </w:tblPr>
      <w:tblGrid>
        <w:gridCol w:w="3113"/>
        <w:gridCol w:w="1843"/>
        <w:gridCol w:w="1701"/>
        <w:gridCol w:w="1638"/>
      </w:tblGrid>
      <w:tr w:rsidR="00BC6301" w14:paraId="124561EB" w14:textId="77777777" w:rsidTr="00BC6301">
        <w:tc>
          <w:tcPr>
            <w:tcW w:w="3114" w:type="dxa"/>
            <w:tcBorders>
              <w:top w:val="single" w:sz="4" w:space="0" w:color="auto"/>
              <w:left w:val="nil"/>
              <w:bottom w:val="single" w:sz="4" w:space="0" w:color="auto"/>
              <w:right w:val="single" w:sz="4" w:space="0" w:color="auto"/>
            </w:tcBorders>
            <w:hideMark/>
          </w:tcPr>
          <w:p w14:paraId="2F13E7F5" w14:textId="77777777" w:rsidR="00BC6301" w:rsidRDefault="00BC6301">
            <w:pPr>
              <w:snapToGrid w:val="0"/>
              <w:rPr>
                <w:rFonts w:ascii="宋体" w:hAnsi="宋体" w:cs="宋体"/>
                <w:sz w:val="21"/>
                <w:szCs w:val="21"/>
              </w:rPr>
            </w:pPr>
            <w:r>
              <w:rPr>
                <w:rFonts w:ascii="宋体" w:hAnsi="宋体" w:cs="宋体" w:hint="eastAsia"/>
                <w:szCs w:val="21"/>
              </w:rPr>
              <w:t>指标</w:t>
            </w:r>
          </w:p>
        </w:tc>
        <w:tc>
          <w:tcPr>
            <w:tcW w:w="1843" w:type="dxa"/>
            <w:tcBorders>
              <w:top w:val="single" w:sz="4" w:space="0" w:color="auto"/>
              <w:left w:val="single" w:sz="4" w:space="0" w:color="auto"/>
              <w:bottom w:val="single" w:sz="4" w:space="0" w:color="auto"/>
              <w:right w:val="single" w:sz="4" w:space="0" w:color="auto"/>
            </w:tcBorders>
            <w:hideMark/>
          </w:tcPr>
          <w:p w14:paraId="29B66E35" w14:textId="77777777" w:rsidR="00BC6301" w:rsidRDefault="00BC6301">
            <w:pPr>
              <w:snapToGrid w:val="0"/>
              <w:jc w:val="center"/>
              <w:rPr>
                <w:rFonts w:ascii="宋体" w:hAnsi="宋体" w:cs="宋体"/>
                <w:szCs w:val="21"/>
              </w:rPr>
            </w:pPr>
            <w:r>
              <w:rPr>
                <w:rFonts w:ascii="宋体" w:hAnsi="宋体" w:cs="宋体" w:hint="eastAsia"/>
                <w:szCs w:val="21"/>
              </w:rPr>
              <w:t>2017年</w:t>
            </w:r>
          </w:p>
        </w:tc>
        <w:tc>
          <w:tcPr>
            <w:tcW w:w="1701" w:type="dxa"/>
            <w:tcBorders>
              <w:top w:val="single" w:sz="4" w:space="0" w:color="auto"/>
              <w:left w:val="single" w:sz="4" w:space="0" w:color="auto"/>
              <w:bottom w:val="single" w:sz="4" w:space="0" w:color="auto"/>
              <w:right w:val="single" w:sz="4" w:space="0" w:color="auto"/>
            </w:tcBorders>
            <w:hideMark/>
          </w:tcPr>
          <w:p w14:paraId="56AEB6AD" w14:textId="77777777" w:rsidR="00BC6301" w:rsidRDefault="00BC6301">
            <w:pPr>
              <w:snapToGrid w:val="0"/>
              <w:jc w:val="center"/>
              <w:rPr>
                <w:rFonts w:ascii="宋体" w:hAnsi="宋体" w:cs="宋体"/>
                <w:szCs w:val="21"/>
              </w:rPr>
            </w:pPr>
            <w:r>
              <w:rPr>
                <w:rFonts w:ascii="宋体" w:hAnsi="宋体" w:cs="宋体" w:hint="eastAsia"/>
                <w:szCs w:val="21"/>
              </w:rPr>
              <w:t>2020年</w:t>
            </w:r>
          </w:p>
        </w:tc>
        <w:tc>
          <w:tcPr>
            <w:tcW w:w="1638" w:type="dxa"/>
            <w:tcBorders>
              <w:top w:val="single" w:sz="4" w:space="0" w:color="auto"/>
              <w:left w:val="single" w:sz="4" w:space="0" w:color="auto"/>
              <w:bottom w:val="single" w:sz="4" w:space="0" w:color="auto"/>
              <w:right w:val="nil"/>
            </w:tcBorders>
            <w:hideMark/>
          </w:tcPr>
          <w:p w14:paraId="07A2F95F" w14:textId="77777777" w:rsidR="00BC6301" w:rsidRDefault="00BC6301">
            <w:pPr>
              <w:snapToGrid w:val="0"/>
              <w:jc w:val="center"/>
              <w:rPr>
                <w:rFonts w:ascii="宋体" w:hAnsi="宋体" w:cs="宋体"/>
                <w:szCs w:val="21"/>
              </w:rPr>
            </w:pPr>
            <w:r>
              <w:rPr>
                <w:rFonts w:ascii="宋体" w:hAnsi="宋体" w:cs="宋体" w:hint="eastAsia"/>
                <w:szCs w:val="21"/>
              </w:rPr>
              <w:t>2035年</w:t>
            </w:r>
          </w:p>
        </w:tc>
      </w:tr>
      <w:tr w:rsidR="00BC6301" w14:paraId="06598838" w14:textId="77777777" w:rsidTr="00BC6301">
        <w:tc>
          <w:tcPr>
            <w:tcW w:w="3114" w:type="dxa"/>
            <w:tcBorders>
              <w:top w:val="single" w:sz="4" w:space="0" w:color="auto"/>
              <w:left w:val="nil"/>
              <w:bottom w:val="single" w:sz="4" w:space="0" w:color="auto"/>
              <w:right w:val="single" w:sz="4" w:space="0" w:color="auto"/>
            </w:tcBorders>
            <w:hideMark/>
          </w:tcPr>
          <w:p w14:paraId="0ACA34E3" w14:textId="77777777" w:rsidR="00BC6301" w:rsidRDefault="00BC6301">
            <w:pPr>
              <w:snapToGrid w:val="0"/>
              <w:rPr>
                <w:rFonts w:ascii="宋体" w:hAnsi="宋体" w:cs="宋体"/>
                <w:szCs w:val="21"/>
              </w:rPr>
            </w:pPr>
            <w:r>
              <w:rPr>
                <w:rFonts w:ascii="宋体" w:hAnsi="宋体" w:cs="宋体" w:hint="eastAsia"/>
                <w:szCs w:val="21"/>
              </w:rPr>
              <w:t>学前教育毛入园率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5BAB01" w14:textId="77777777" w:rsidR="00BC6301" w:rsidRDefault="00BC6301">
            <w:pPr>
              <w:snapToGrid w:val="0"/>
              <w:jc w:val="center"/>
              <w:rPr>
                <w:rFonts w:ascii="宋体" w:hAnsi="宋体" w:cs="宋体"/>
                <w:szCs w:val="21"/>
              </w:rPr>
            </w:pPr>
            <w:r>
              <w:rPr>
                <w:rFonts w:ascii="宋体" w:hAnsi="宋体" w:cs="宋体" w:hint="eastAsia"/>
                <w:szCs w:val="21"/>
              </w:rPr>
              <w:t>79.6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BC043A" w14:textId="77777777" w:rsidR="00BC6301" w:rsidRDefault="00BC6301">
            <w:pPr>
              <w:snapToGrid w:val="0"/>
              <w:jc w:val="center"/>
              <w:rPr>
                <w:rFonts w:ascii="宋体" w:hAnsi="宋体" w:cs="宋体"/>
                <w:szCs w:val="21"/>
              </w:rPr>
            </w:pPr>
            <w:r>
              <w:rPr>
                <w:rFonts w:ascii="宋体" w:hAnsi="宋体" w:cs="宋体" w:hint="eastAsia"/>
                <w:szCs w:val="21"/>
              </w:rPr>
              <w:t>85</w:t>
            </w:r>
          </w:p>
        </w:tc>
        <w:tc>
          <w:tcPr>
            <w:tcW w:w="1638" w:type="dxa"/>
            <w:tcBorders>
              <w:top w:val="single" w:sz="4" w:space="0" w:color="auto"/>
              <w:left w:val="single" w:sz="4" w:space="0" w:color="auto"/>
              <w:bottom w:val="single" w:sz="4" w:space="0" w:color="auto"/>
              <w:right w:val="nil"/>
            </w:tcBorders>
            <w:vAlign w:val="center"/>
            <w:hideMark/>
          </w:tcPr>
          <w:p w14:paraId="3CFB0E1F" w14:textId="77777777" w:rsidR="00BC6301" w:rsidRDefault="00BC6301">
            <w:pPr>
              <w:snapToGrid w:val="0"/>
              <w:jc w:val="center"/>
              <w:rPr>
                <w:rFonts w:ascii="宋体" w:hAnsi="宋体" w:cs="宋体"/>
                <w:szCs w:val="21"/>
                <w:vertAlign w:val="superscript"/>
              </w:rPr>
            </w:pPr>
            <w:r>
              <w:rPr>
                <w:rFonts w:ascii="宋体" w:hAnsi="宋体" w:cs="宋体" w:hint="eastAsia"/>
                <w:szCs w:val="21"/>
              </w:rPr>
              <w:t>&gt;95</w:t>
            </w:r>
          </w:p>
        </w:tc>
      </w:tr>
      <w:tr w:rsidR="00BC6301" w14:paraId="54C1222B" w14:textId="77777777" w:rsidTr="00BC6301">
        <w:tc>
          <w:tcPr>
            <w:tcW w:w="3114" w:type="dxa"/>
            <w:tcBorders>
              <w:top w:val="single" w:sz="4" w:space="0" w:color="auto"/>
              <w:left w:val="nil"/>
              <w:bottom w:val="single" w:sz="4" w:space="0" w:color="auto"/>
              <w:right w:val="single" w:sz="4" w:space="0" w:color="auto"/>
            </w:tcBorders>
            <w:hideMark/>
          </w:tcPr>
          <w:p w14:paraId="33CB6E5D" w14:textId="77777777" w:rsidR="00BC6301" w:rsidRDefault="00BC6301">
            <w:pPr>
              <w:snapToGrid w:val="0"/>
              <w:rPr>
                <w:rFonts w:ascii="宋体" w:hAnsi="宋体" w:cs="宋体"/>
                <w:szCs w:val="21"/>
              </w:rPr>
            </w:pPr>
            <w:r>
              <w:rPr>
                <w:rFonts w:ascii="宋体" w:hAnsi="宋体" w:cs="宋体" w:hint="eastAsia"/>
                <w:szCs w:val="21"/>
              </w:rPr>
              <w:t>九年义务教育巩固率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5AB19" w14:textId="77777777" w:rsidR="00BC6301" w:rsidRDefault="00BC6301">
            <w:pPr>
              <w:snapToGrid w:val="0"/>
              <w:jc w:val="center"/>
              <w:rPr>
                <w:rFonts w:ascii="宋体" w:hAnsi="宋体" w:cs="宋体"/>
                <w:szCs w:val="21"/>
              </w:rPr>
            </w:pPr>
            <w:r>
              <w:rPr>
                <w:rFonts w:ascii="宋体" w:hAnsi="宋体" w:cs="宋体" w:hint="eastAsia"/>
                <w:szCs w:val="21"/>
              </w:rPr>
              <w:t>93.8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91923B" w14:textId="77777777" w:rsidR="00BC6301" w:rsidRDefault="00BC6301">
            <w:pPr>
              <w:snapToGrid w:val="0"/>
              <w:jc w:val="center"/>
              <w:rPr>
                <w:rFonts w:ascii="宋体" w:hAnsi="宋体" w:cs="宋体"/>
                <w:szCs w:val="21"/>
              </w:rPr>
            </w:pPr>
            <w:r>
              <w:rPr>
                <w:rFonts w:ascii="宋体" w:hAnsi="宋体" w:cs="宋体" w:hint="eastAsia"/>
                <w:szCs w:val="21"/>
              </w:rPr>
              <w:t>95</w:t>
            </w:r>
          </w:p>
        </w:tc>
        <w:tc>
          <w:tcPr>
            <w:tcW w:w="1638" w:type="dxa"/>
            <w:tcBorders>
              <w:top w:val="single" w:sz="4" w:space="0" w:color="auto"/>
              <w:left w:val="single" w:sz="4" w:space="0" w:color="auto"/>
              <w:bottom w:val="single" w:sz="4" w:space="0" w:color="auto"/>
              <w:right w:val="nil"/>
            </w:tcBorders>
            <w:vAlign w:val="center"/>
            <w:hideMark/>
          </w:tcPr>
          <w:p w14:paraId="06A3CB76" w14:textId="77777777" w:rsidR="00BC6301" w:rsidRDefault="00BC6301">
            <w:pPr>
              <w:snapToGrid w:val="0"/>
              <w:jc w:val="center"/>
              <w:rPr>
                <w:rFonts w:ascii="宋体" w:hAnsi="宋体" w:cs="宋体"/>
                <w:szCs w:val="21"/>
                <w:vertAlign w:val="superscript"/>
              </w:rPr>
            </w:pPr>
            <w:r>
              <w:rPr>
                <w:rFonts w:ascii="宋体" w:hAnsi="宋体" w:cs="宋体" w:hint="eastAsia"/>
                <w:szCs w:val="21"/>
              </w:rPr>
              <w:t>97</w:t>
            </w:r>
          </w:p>
        </w:tc>
      </w:tr>
      <w:tr w:rsidR="00BC6301" w14:paraId="7B38DC8A" w14:textId="77777777" w:rsidTr="00BC6301">
        <w:tc>
          <w:tcPr>
            <w:tcW w:w="3114" w:type="dxa"/>
            <w:tcBorders>
              <w:top w:val="single" w:sz="4" w:space="0" w:color="auto"/>
              <w:left w:val="nil"/>
              <w:bottom w:val="single" w:sz="4" w:space="0" w:color="auto"/>
              <w:right w:val="single" w:sz="4" w:space="0" w:color="auto"/>
            </w:tcBorders>
            <w:hideMark/>
          </w:tcPr>
          <w:p w14:paraId="10489D39" w14:textId="77777777" w:rsidR="00BC6301" w:rsidRDefault="00BC6301">
            <w:pPr>
              <w:snapToGrid w:val="0"/>
              <w:rPr>
                <w:rFonts w:ascii="宋体" w:hAnsi="宋体" w:cs="宋体"/>
                <w:szCs w:val="21"/>
              </w:rPr>
            </w:pPr>
            <w:r>
              <w:rPr>
                <w:rFonts w:ascii="宋体" w:hAnsi="宋体" w:cs="宋体" w:hint="eastAsia"/>
                <w:szCs w:val="21"/>
              </w:rPr>
              <w:t>域内义务教育均衡县（市、区）的比例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C43FC4" w14:textId="77777777" w:rsidR="00BC6301" w:rsidRDefault="00BC6301">
            <w:pPr>
              <w:snapToGrid w:val="0"/>
              <w:jc w:val="center"/>
              <w:rPr>
                <w:rFonts w:ascii="宋体" w:hAnsi="宋体" w:cs="宋体"/>
                <w:szCs w:val="21"/>
              </w:rPr>
            </w:pPr>
            <w:r>
              <w:rPr>
                <w:rFonts w:ascii="宋体" w:hAnsi="宋体" w:cs="宋体" w:hint="eastAsia"/>
                <w:szCs w:val="21"/>
              </w:rPr>
              <w:t>81</w:t>
            </w:r>
          </w:p>
          <w:p w14:paraId="1FCF148D" w14:textId="77777777" w:rsidR="00BC6301" w:rsidRDefault="00BC6301">
            <w:pPr>
              <w:snapToGrid w:val="0"/>
              <w:jc w:val="center"/>
              <w:rPr>
                <w:rFonts w:ascii="宋体" w:hAnsi="宋体" w:cs="宋体"/>
                <w:szCs w:val="21"/>
              </w:rPr>
            </w:pPr>
            <w:r>
              <w:rPr>
                <w:rFonts w:ascii="宋体" w:hAnsi="宋体" w:cs="宋体" w:hint="eastAsia"/>
                <w:szCs w:val="21"/>
              </w:rPr>
              <w:t>（基本均衡）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543099" w14:textId="77777777" w:rsidR="00BC6301" w:rsidRDefault="00BC6301">
            <w:pPr>
              <w:snapToGrid w:val="0"/>
              <w:jc w:val="center"/>
              <w:rPr>
                <w:rFonts w:ascii="宋体" w:hAnsi="宋体" w:cs="宋体"/>
                <w:szCs w:val="21"/>
              </w:rPr>
            </w:pPr>
            <w:r>
              <w:rPr>
                <w:rFonts w:ascii="宋体" w:hAnsi="宋体" w:cs="宋体" w:hint="eastAsia"/>
                <w:szCs w:val="21"/>
              </w:rPr>
              <w:t>95</w:t>
            </w:r>
          </w:p>
          <w:p w14:paraId="46D95372" w14:textId="77777777" w:rsidR="00BC6301" w:rsidRDefault="00BC6301">
            <w:pPr>
              <w:snapToGrid w:val="0"/>
              <w:jc w:val="center"/>
              <w:rPr>
                <w:rFonts w:ascii="宋体" w:hAnsi="宋体" w:cs="宋体"/>
                <w:szCs w:val="21"/>
              </w:rPr>
            </w:pPr>
            <w:r>
              <w:rPr>
                <w:rFonts w:ascii="宋体" w:hAnsi="宋体" w:cs="宋体" w:hint="eastAsia"/>
                <w:szCs w:val="21"/>
              </w:rPr>
              <w:t>（基本均衡）</w:t>
            </w:r>
          </w:p>
        </w:tc>
        <w:tc>
          <w:tcPr>
            <w:tcW w:w="1638" w:type="dxa"/>
            <w:tcBorders>
              <w:top w:val="single" w:sz="4" w:space="0" w:color="auto"/>
              <w:left w:val="single" w:sz="4" w:space="0" w:color="auto"/>
              <w:bottom w:val="single" w:sz="4" w:space="0" w:color="auto"/>
              <w:right w:val="nil"/>
            </w:tcBorders>
            <w:vAlign w:val="center"/>
            <w:hideMark/>
          </w:tcPr>
          <w:p w14:paraId="1A630B8A" w14:textId="77777777" w:rsidR="00BC6301" w:rsidRDefault="00BC6301">
            <w:pPr>
              <w:snapToGrid w:val="0"/>
              <w:jc w:val="center"/>
              <w:rPr>
                <w:rFonts w:ascii="宋体" w:hAnsi="宋体" w:cs="宋体"/>
                <w:szCs w:val="21"/>
                <w:vertAlign w:val="superscript"/>
              </w:rPr>
            </w:pPr>
            <w:r>
              <w:rPr>
                <w:rFonts w:ascii="宋体" w:hAnsi="宋体" w:cs="宋体" w:hint="eastAsia"/>
                <w:szCs w:val="21"/>
              </w:rPr>
              <w:t>95</w:t>
            </w:r>
          </w:p>
          <w:p w14:paraId="64BE7FC7" w14:textId="77777777" w:rsidR="00BC6301" w:rsidRDefault="00BC6301">
            <w:pPr>
              <w:snapToGrid w:val="0"/>
              <w:jc w:val="center"/>
              <w:rPr>
                <w:rFonts w:ascii="宋体" w:hAnsi="宋体" w:cs="宋体"/>
                <w:szCs w:val="21"/>
                <w:vertAlign w:val="superscript"/>
              </w:rPr>
            </w:pPr>
            <w:r>
              <w:rPr>
                <w:rFonts w:ascii="宋体" w:hAnsi="宋体" w:cs="宋体" w:hint="eastAsia"/>
                <w:szCs w:val="21"/>
              </w:rPr>
              <w:t>（基本均衡）</w:t>
            </w:r>
          </w:p>
        </w:tc>
      </w:tr>
      <w:tr w:rsidR="00BC6301" w14:paraId="36F9C7F0" w14:textId="77777777" w:rsidTr="00BC6301">
        <w:tc>
          <w:tcPr>
            <w:tcW w:w="3114" w:type="dxa"/>
            <w:tcBorders>
              <w:top w:val="single" w:sz="4" w:space="0" w:color="auto"/>
              <w:left w:val="nil"/>
              <w:bottom w:val="single" w:sz="4" w:space="0" w:color="auto"/>
              <w:right w:val="single" w:sz="4" w:space="0" w:color="auto"/>
            </w:tcBorders>
            <w:hideMark/>
          </w:tcPr>
          <w:p w14:paraId="4F71A5E0" w14:textId="77777777" w:rsidR="00BC6301" w:rsidRDefault="00BC6301">
            <w:pPr>
              <w:snapToGrid w:val="0"/>
              <w:rPr>
                <w:rFonts w:ascii="宋体" w:hAnsi="宋体" w:cs="宋体"/>
                <w:szCs w:val="21"/>
              </w:rPr>
            </w:pPr>
            <w:r>
              <w:rPr>
                <w:rFonts w:ascii="宋体" w:hAnsi="宋体" w:cs="宋体" w:hint="eastAsia"/>
                <w:szCs w:val="21"/>
              </w:rPr>
              <w:t>高中阶段教育毛入学率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55312" w14:textId="77777777" w:rsidR="00BC6301" w:rsidRDefault="00BC6301">
            <w:pPr>
              <w:snapToGrid w:val="0"/>
              <w:jc w:val="center"/>
              <w:rPr>
                <w:rFonts w:ascii="宋体" w:hAnsi="宋体" w:cs="宋体"/>
                <w:szCs w:val="21"/>
              </w:rPr>
            </w:pPr>
            <w:r>
              <w:rPr>
                <w:rFonts w:ascii="宋体" w:hAnsi="宋体" w:cs="宋体" w:hint="eastAsia"/>
                <w:szCs w:val="21"/>
              </w:rPr>
              <w:t>88.3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80CB6E" w14:textId="77777777" w:rsidR="00BC6301" w:rsidRDefault="00BC6301">
            <w:pPr>
              <w:snapToGrid w:val="0"/>
              <w:jc w:val="center"/>
              <w:rPr>
                <w:rFonts w:ascii="宋体" w:hAnsi="宋体" w:cs="宋体"/>
                <w:szCs w:val="21"/>
              </w:rPr>
            </w:pPr>
            <w:r>
              <w:rPr>
                <w:rFonts w:ascii="宋体" w:hAnsi="宋体" w:cs="宋体" w:hint="eastAsia"/>
                <w:szCs w:val="21"/>
              </w:rPr>
              <w:t>90</w:t>
            </w:r>
          </w:p>
        </w:tc>
        <w:tc>
          <w:tcPr>
            <w:tcW w:w="1638" w:type="dxa"/>
            <w:tcBorders>
              <w:top w:val="single" w:sz="4" w:space="0" w:color="auto"/>
              <w:left w:val="single" w:sz="4" w:space="0" w:color="auto"/>
              <w:bottom w:val="single" w:sz="4" w:space="0" w:color="auto"/>
              <w:right w:val="nil"/>
            </w:tcBorders>
            <w:vAlign w:val="center"/>
            <w:hideMark/>
          </w:tcPr>
          <w:p w14:paraId="4B091865" w14:textId="77777777" w:rsidR="00BC6301" w:rsidRDefault="00BC6301">
            <w:pPr>
              <w:snapToGrid w:val="0"/>
              <w:jc w:val="center"/>
              <w:rPr>
                <w:rFonts w:ascii="宋体" w:hAnsi="宋体" w:cs="宋体"/>
                <w:szCs w:val="21"/>
                <w:vertAlign w:val="superscript"/>
              </w:rPr>
            </w:pPr>
            <w:r>
              <w:rPr>
                <w:rFonts w:ascii="宋体" w:hAnsi="宋体" w:cs="宋体" w:hint="eastAsia"/>
                <w:szCs w:val="21"/>
              </w:rPr>
              <w:t>97</w:t>
            </w:r>
          </w:p>
        </w:tc>
      </w:tr>
      <w:tr w:rsidR="00BC6301" w14:paraId="1F01A7AF" w14:textId="77777777" w:rsidTr="00BC6301">
        <w:tc>
          <w:tcPr>
            <w:tcW w:w="3114" w:type="dxa"/>
            <w:tcBorders>
              <w:top w:val="single" w:sz="4" w:space="0" w:color="auto"/>
              <w:left w:val="nil"/>
              <w:bottom w:val="single" w:sz="4" w:space="0" w:color="auto"/>
              <w:right w:val="single" w:sz="4" w:space="0" w:color="auto"/>
            </w:tcBorders>
            <w:hideMark/>
          </w:tcPr>
          <w:p w14:paraId="27781596" w14:textId="77777777" w:rsidR="00BC6301" w:rsidRDefault="00BC6301">
            <w:pPr>
              <w:snapToGrid w:val="0"/>
              <w:rPr>
                <w:rFonts w:ascii="宋体" w:hAnsi="宋体" w:cs="宋体"/>
                <w:szCs w:val="21"/>
              </w:rPr>
            </w:pPr>
            <w:r>
              <w:rPr>
                <w:rFonts w:ascii="宋体" w:hAnsi="宋体" w:cs="宋体" w:hint="eastAsia"/>
                <w:szCs w:val="21"/>
              </w:rPr>
              <w:t>高等教育毛入学率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E0D556" w14:textId="77777777" w:rsidR="00BC6301" w:rsidRDefault="00BC6301">
            <w:pPr>
              <w:snapToGrid w:val="0"/>
              <w:jc w:val="center"/>
              <w:rPr>
                <w:rFonts w:ascii="宋体" w:hAnsi="宋体" w:cs="宋体"/>
                <w:szCs w:val="21"/>
              </w:rPr>
            </w:pPr>
            <w:r>
              <w:rPr>
                <w:rFonts w:ascii="宋体" w:hAnsi="宋体" w:cs="宋体" w:hint="eastAsia"/>
                <w:szCs w:val="21"/>
              </w:rPr>
              <w:t>45.7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6526C7" w14:textId="77777777" w:rsidR="00BC6301" w:rsidRDefault="00BC6301">
            <w:pPr>
              <w:snapToGrid w:val="0"/>
              <w:jc w:val="center"/>
              <w:rPr>
                <w:rFonts w:ascii="宋体" w:hAnsi="宋体" w:cs="宋体"/>
                <w:szCs w:val="21"/>
              </w:rPr>
            </w:pPr>
            <w:r>
              <w:rPr>
                <w:rFonts w:ascii="宋体" w:hAnsi="宋体" w:cs="宋体" w:hint="eastAsia"/>
                <w:szCs w:val="21"/>
              </w:rPr>
              <w:t>50</w:t>
            </w:r>
          </w:p>
        </w:tc>
        <w:tc>
          <w:tcPr>
            <w:tcW w:w="1638" w:type="dxa"/>
            <w:tcBorders>
              <w:top w:val="single" w:sz="4" w:space="0" w:color="auto"/>
              <w:left w:val="single" w:sz="4" w:space="0" w:color="auto"/>
              <w:bottom w:val="single" w:sz="4" w:space="0" w:color="auto"/>
              <w:right w:val="nil"/>
            </w:tcBorders>
            <w:vAlign w:val="center"/>
            <w:hideMark/>
          </w:tcPr>
          <w:p w14:paraId="438D4E4D" w14:textId="77777777" w:rsidR="00BC6301" w:rsidRDefault="00BC6301">
            <w:pPr>
              <w:snapToGrid w:val="0"/>
              <w:jc w:val="center"/>
              <w:rPr>
                <w:rFonts w:ascii="宋体" w:hAnsi="宋体" w:cs="宋体"/>
                <w:szCs w:val="21"/>
                <w:vertAlign w:val="superscript"/>
              </w:rPr>
            </w:pPr>
            <w:r>
              <w:rPr>
                <w:rFonts w:ascii="宋体" w:hAnsi="宋体" w:cs="宋体" w:hint="eastAsia"/>
                <w:szCs w:val="21"/>
              </w:rPr>
              <w:t>65</w:t>
            </w:r>
          </w:p>
        </w:tc>
      </w:tr>
      <w:tr w:rsidR="00BC6301" w14:paraId="79C0020D" w14:textId="77777777" w:rsidTr="00BC6301">
        <w:tc>
          <w:tcPr>
            <w:tcW w:w="3114" w:type="dxa"/>
            <w:tcBorders>
              <w:top w:val="single" w:sz="4" w:space="0" w:color="auto"/>
              <w:left w:val="nil"/>
              <w:bottom w:val="single" w:sz="4" w:space="0" w:color="auto"/>
              <w:right w:val="single" w:sz="4" w:space="0" w:color="auto"/>
            </w:tcBorders>
            <w:hideMark/>
          </w:tcPr>
          <w:p w14:paraId="1D8A9FEB" w14:textId="77777777" w:rsidR="00BC6301" w:rsidRDefault="00BC6301">
            <w:pPr>
              <w:snapToGrid w:val="0"/>
              <w:rPr>
                <w:rFonts w:ascii="宋体" w:hAnsi="宋体" w:cs="宋体"/>
                <w:szCs w:val="21"/>
              </w:rPr>
            </w:pPr>
            <w:r>
              <w:rPr>
                <w:rFonts w:ascii="宋体" w:hAnsi="宋体" w:cs="宋体" w:hint="eastAsia"/>
                <w:szCs w:val="21"/>
              </w:rPr>
              <w:t>学前教育教师接受专业教育比例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25CED0" w14:textId="77777777" w:rsidR="00BC6301" w:rsidRDefault="00BC6301">
            <w:pPr>
              <w:snapToGrid w:val="0"/>
              <w:jc w:val="center"/>
              <w:rPr>
                <w:rFonts w:ascii="宋体" w:hAnsi="宋体" w:cs="宋体"/>
                <w:szCs w:val="21"/>
              </w:rPr>
            </w:pPr>
            <w:r>
              <w:rPr>
                <w:rFonts w:ascii="宋体" w:hAnsi="宋体" w:cs="宋体" w:hint="eastAsia"/>
                <w:szCs w:val="21"/>
              </w:rPr>
              <w:t>69.3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7BF69A" w14:textId="77777777" w:rsidR="00BC6301" w:rsidRDefault="00BC6301">
            <w:pPr>
              <w:snapToGrid w:val="0"/>
              <w:jc w:val="center"/>
              <w:rPr>
                <w:rFonts w:ascii="宋体" w:hAnsi="宋体" w:cs="宋体"/>
                <w:szCs w:val="21"/>
              </w:rPr>
            </w:pPr>
            <w:r>
              <w:rPr>
                <w:rFonts w:ascii="宋体" w:hAnsi="宋体" w:cs="宋体" w:hint="eastAsia"/>
                <w:szCs w:val="21"/>
              </w:rPr>
              <w:t>75</w:t>
            </w:r>
          </w:p>
        </w:tc>
        <w:tc>
          <w:tcPr>
            <w:tcW w:w="1638" w:type="dxa"/>
            <w:tcBorders>
              <w:top w:val="single" w:sz="4" w:space="0" w:color="auto"/>
              <w:left w:val="single" w:sz="4" w:space="0" w:color="auto"/>
              <w:bottom w:val="single" w:sz="4" w:space="0" w:color="auto"/>
              <w:right w:val="nil"/>
            </w:tcBorders>
            <w:vAlign w:val="center"/>
            <w:hideMark/>
          </w:tcPr>
          <w:p w14:paraId="79B04124" w14:textId="77777777" w:rsidR="00BC6301" w:rsidRDefault="00BC6301">
            <w:pPr>
              <w:snapToGrid w:val="0"/>
              <w:jc w:val="center"/>
              <w:rPr>
                <w:rFonts w:ascii="宋体" w:hAnsi="宋体" w:cs="宋体"/>
                <w:szCs w:val="21"/>
                <w:vertAlign w:val="superscript"/>
              </w:rPr>
            </w:pPr>
            <w:r>
              <w:rPr>
                <w:rFonts w:ascii="宋体" w:hAnsi="宋体" w:cs="宋体" w:hint="eastAsia"/>
                <w:szCs w:val="21"/>
              </w:rPr>
              <w:t>&gt;95</w:t>
            </w:r>
          </w:p>
        </w:tc>
      </w:tr>
      <w:tr w:rsidR="00BC6301" w14:paraId="14D4879C" w14:textId="77777777" w:rsidTr="00BC6301">
        <w:tc>
          <w:tcPr>
            <w:tcW w:w="3114" w:type="dxa"/>
            <w:tcBorders>
              <w:top w:val="single" w:sz="4" w:space="0" w:color="auto"/>
              <w:left w:val="nil"/>
              <w:bottom w:val="single" w:sz="4" w:space="0" w:color="auto"/>
              <w:right w:val="single" w:sz="4" w:space="0" w:color="auto"/>
            </w:tcBorders>
            <w:hideMark/>
          </w:tcPr>
          <w:p w14:paraId="561BB637" w14:textId="77777777" w:rsidR="00BC6301" w:rsidRDefault="00BC6301">
            <w:pPr>
              <w:snapToGrid w:val="0"/>
              <w:rPr>
                <w:rFonts w:ascii="宋体" w:hAnsi="宋体" w:cs="宋体"/>
                <w:szCs w:val="21"/>
              </w:rPr>
            </w:pPr>
            <w:r>
              <w:rPr>
                <w:rFonts w:ascii="宋体" w:hAnsi="宋体" w:cs="宋体" w:hint="eastAsia"/>
                <w:szCs w:val="21"/>
              </w:rPr>
              <w:t>义务教育专任教师中本科以上学历比例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2A41D0" w14:textId="77777777" w:rsidR="00BC6301" w:rsidRDefault="00BC6301">
            <w:pPr>
              <w:snapToGrid w:val="0"/>
              <w:jc w:val="center"/>
              <w:rPr>
                <w:rFonts w:ascii="宋体" w:hAnsi="宋体" w:cs="宋体"/>
                <w:szCs w:val="21"/>
              </w:rPr>
            </w:pPr>
            <w:r>
              <w:rPr>
                <w:rFonts w:ascii="宋体" w:hAnsi="宋体" w:cs="宋体" w:hint="eastAsia"/>
                <w:szCs w:val="21"/>
              </w:rPr>
              <w:t>66.1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2B7644" w14:textId="77777777" w:rsidR="00BC6301" w:rsidRDefault="00BC6301">
            <w:pPr>
              <w:snapToGrid w:val="0"/>
              <w:jc w:val="center"/>
              <w:rPr>
                <w:rFonts w:ascii="宋体" w:hAnsi="宋体" w:cs="宋体"/>
                <w:szCs w:val="21"/>
              </w:rPr>
            </w:pPr>
            <w:r>
              <w:rPr>
                <w:rFonts w:ascii="宋体" w:hAnsi="宋体" w:cs="宋体" w:hint="eastAsia"/>
                <w:szCs w:val="21"/>
              </w:rPr>
              <w:t>75</w:t>
            </w:r>
          </w:p>
        </w:tc>
        <w:tc>
          <w:tcPr>
            <w:tcW w:w="1638" w:type="dxa"/>
            <w:tcBorders>
              <w:top w:val="single" w:sz="4" w:space="0" w:color="auto"/>
              <w:left w:val="single" w:sz="4" w:space="0" w:color="auto"/>
              <w:bottom w:val="single" w:sz="4" w:space="0" w:color="auto"/>
              <w:right w:val="nil"/>
            </w:tcBorders>
            <w:vAlign w:val="center"/>
            <w:hideMark/>
          </w:tcPr>
          <w:p w14:paraId="4E650743" w14:textId="77777777" w:rsidR="00BC6301" w:rsidRDefault="00BC6301">
            <w:pPr>
              <w:snapToGrid w:val="0"/>
              <w:jc w:val="center"/>
              <w:rPr>
                <w:rFonts w:ascii="宋体" w:hAnsi="宋体" w:cs="宋体"/>
                <w:szCs w:val="21"/>
              </w:rPr>
            </w:pPr>
            <w:r>
              <w:rPr>
                <w:rFonts w:ascii="宋体" w:hAnsi="宋体" w:cs="宋体" w:hint="eastAsia"/>
                <w:szCs w:val="21"/>
              </w:rPr>
              <w:t>&gt;95</w:t>
            </w:r>
          </w:p>
        </w:tc>
      </w:tr>
      <w:tr w:rsidR="00BC6301" w14:paraId="1929DE18" w14:textId="77777777" w:rsidTr="00BC6301">
        <w:tc>
          <w:tcPr>
            <w:tcW w:w="3114" w:type="dxa"/>
            <w:tcBorders>
              <w:top w:val="single" w:sz="4" w:space="0" w:color="auto"/>
              <w:left w:val="nil"/>
              <w:bottom w:val="single" w:sz="4" w:space="0" w:color="auto"/>
              <w:right w:val="single" w:sz="4" w:space="0" w:color="auto"/>
            </w:tcBorders>
            <w:hideMark/>
          </w:tcPr>
          <w:p w14:paraId="38631F39" w14:textId="77777777" w:rsidR="00BC6301" w:rsidRDefault="00BC6301">
            <w:pPr>
              <w:snapToGrid w:val="0"/>
              <w:rPr>
                <w:rFonts w:ascii="宋体" w:hAnsi="宋体" w:cs="宋体"/>
                <w:szCs w:val="21"/>
              </w:rPr>
            </w:pPr>
            <w:r>
              <w:rPr>
                <w:rFonts w:ascii="宋体" w:hAnsi="宋体" w:cs="宋体" w:hint="eastAsia"/>
                <w:szCs w:val="21"/>
              </w:rPr>
              <w:t>新增劳动力中受过高中及高等教育的比例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B1A659" w14:textId="77777777" w:rsidR="00BC6301" w:rsidRDefault="00BC6301">
            <w:pPr>
              <w:snapToGrid w:val="0"/>
              <w:jc w:val="center"/>
              <w:rPr>
                <w:rFonts w:ascii="宋体" w:hAnsi="宋体" w:cs="宋体"/>
                <w:szCs w:val="21"/>
              </w:rPr>
            </w:pPr>
            <w:r>
              <w:rPr>
                <w:rFonts w:ascii="宋体" w:hAnsi="宋体" w:cs="宋体" w:hint="eastAsia"/>
                <w:szCs w:val="21"/>
              </w:rPr>
              <w:t>88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47799A" w14:textId="77777777" w:rsidR="00BC6301" w:rsidRDefault="00BC6301">
            <w:pPr>
              <w:snapToGrid w:val="0"/>
              <w:jc w:val="center"/>
              <w:rPr>
                <w:rFonts w:ascii="宋体" w:hAnsi="宋体" w:cs="宋体"/>
                <w:szCs w:val="21"/>
              </w:rPr>
            </w:pPr>
            <w:r>
              <w:rPr>
                <w:rFonts w:ascii="宋体" w:hAnsi="宋体" w:cs="宋体" w:hint="eastAsia"/>
                <w:szCs w:val="21"/>
              </w:rPr>
              <w:t>90</w:t>
            </w:r>
          </w:p>
        </w:tc>
        <w:tc>
          <w:tcPr>
            <w:tcW w:w="1638" w:type="dxa"/>
            <w:tcBorders>
              <w:top w:val="single" w:sz="4" w:space="0" w:color="auto"/>
              <w:left w:val="single" w:sz="4" w:space="0" w:color="auto"/>
              <w:bottom w:val="single" w:sz="4" w:space="0" w:color="auto"/>
              <w:right w:val="nil"/>
            </w:tcBorders>
            <w:vAlign w:val="center"/>
            <w:hideMark/>
          </w:tcPr>
          <w:p w14:paraId="5810D78B" w14:textId="77777777" w:rsidR="00BC6301" w:rsidRDefault="00BC6301">
            <w:pPr>
              <w:snapToGrid w:val="0"/>
              <w:jc w:val="center"/>
              <w:rPr>
                <w:rFonts w:ascii="宋体" w:hAnsi="宋体" w:cs="宋体"/>
                <w:szCs w:val="21"/>
              </w:rPr>
            </w:pPr>
            <w:r>
              <w:rPr>
                <w:rFonts w:ascii="宋体" w:hAnsi="宋体" w:cs="宋体" w:hint="eastAsia"/>
                <w:szCs w:val="21"/>
              </w:rPr>
              <w:t>95</w:t>
            </w:r>
          </w:p>
        </w:tc>
      </w:tr>
      <w:tr w:rsidR="00BC6301" w14:paraId="3A8DBA7D" w14:textId="77777777" w:rsidTr="00BC6301">
        <w:tc>
          <w:tcPr>
            <w:tcW w:w="3114" w:type="dxa"/>
            <w:tcBorders>
              <w:top w:val="single" w:sz="4" w:space="0" w:color="auto"/>
              <w:left w:val="nil"/>
              <w:bottom w:val="single" w:sz="4" w:space="0" w:color="auto"/>
              <w:right w:val="single" w:sz="4" w:space="0" w:color="auto"/>
            </w:tcBorders>
            <w:hideMark/>
          </w:tcPr>
          <w:p w14:paraId="7639F616" w14:textId="77777777" w:rsidR="00BC6301" w:rsidRDefault="00BC6301">
            <w:pPr>
              <w:snapToGrid w:val="0"/>
              <w:rPr>
                <w:rFonts w:ascii="宋体" w:hAnsi="宋体" w:cs="宋体"/>
                <w:szCs w:val="21"/>
              </w:rPr>
            </w:pPr>
            <w:r>
              <w:rPr>
                <w:rFonts w:ascii="宋体" w:hAnsi="宋体" w:cs="宋体" w:hint="eastAsia"/>
                <w:szCs w:val="21"/>
              </w:rPr>
              <w:t>劳动年龄人口平均受教育年限（年）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A2B31D" w14:textId="77777777" w:rsidR="00BC6301" w:rsidRDefault="00BC6301">
            <w:pPr>
              <w:snapToGrid w:val="0"/>
              <w:jc w:val="center"/>
              <w:rPr>
                <w:rFonts w:ascii="宋体" w:hAnsi="宋体" w:cs="宋体"/>
                <w:szCs w:val="21"/>
              </w:rPr>
            </w:pPr>
            <w:r>
              <w:rPr>
                <w:rFonts w:ascii="宋体" w:hAnsi="宋体" w:cs="宋体" w:hint="eastAsia"/>
                <w:szCs w:val="21"/>
              </w:rPr>
              <w:t>10.5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BE229A" w14:textId="77777777" w:rsidR="00BC6301" w:rsidRDefault="00BC6301">
            <w:pPr>
              <w:snapToGrid w:val="0"/>
              <w:jc w:val="center"/>
              <w:rPr>
                <w:rFonts w:ascii="宋体" w:hAnsi="宋体" w:cs="宋体"/>
                <w:szCs w:val="21"/>
              </w:rPr>
            </w:pPr>
            <w:r>
              <w:rPr>
                <w:rFonts w:ascii="宋体" w:hAnsi="宋体" w:cs="宋体" w:hint="eastAsia"/>
                <w:szCs w:val="21"/>
              </w:rPr>
              <w:t>10.8</w:t>
            </w:r>
          </w:p>
        </w:tc>
        <w:tc>
          <w:tcPr>
            <w:tcW w:w="1638" w:type="dxa"/>
            <w:tcBorders>
              <w:top w:val="single" w:sz="4" w:space="0" w:color="auto"/>
              <w:left w:val="single" w:sz="4" w:space="0" w:color="auto"/>
              <w:bottom w:val="single" w:sz="4" w:space="0" w:color="auto"/>
              <w:right w:val="nil"/>
            </w:tcBorders>
            <w:vAlign w:val="center"/>
            <w:hideMark/>
          </w:tcPr>
          <w:p w14:paraId="0D4210DE" w14:textId="77777777" w:rsidR="00BC6301" w:rsidRDefault="00BC6301">
            <w:pPr>
              <w:snapToGrid w:val="0"/>
              <w:jc w:val="center"/>
              <w:rPr>
                <w:rFonts w:ascii="宋体" w:hAnsi="宋体" w:cs="宋体"/>
                <w:szCs w:val="21"/>
                <w:vertAlign w:val="superscript"/>
              </w:rPr>
            </w:pPr>
            <w:r>
              <w:rPr>
                <w:rFonts w:ascii="宋体" w:hAnsi="宋体" w:cs="宋体" w:hint="eastAsia"/>
                <w:szCs w:val="21"/>
              </w:rPr>
              <w:t>12</w:t>
            </w:r>
          </w:p>
        </w:tc>
      </w:tr>
    </w:tbl>
    <w:p w14:paraId="6A381CD5" w14:textId="77777777" w:rsidR="00BC6301" w:rsidRDefault="00BC6301" w:rsidP="00BC6301">
      <w:pPr>
        <w:snapToGrid w:val="0"/>
        <w:spacing w:line="520" w:lineRule="exact"/>
        <w:jc w:val="right"/>
        <w:rPr>
          <w:rFonts w:ascii="仿宋" w:eastAsia="仿宋" w:hAnsi="仿宋" w:cs="仿宋"/>
          <w:sz w:val="28"/>
          <w:szCs w:val="28"/>
        </w:rPr>
      </w:pPr>
      <w:r>
        <w:rPr>
          <w:rFonts w:ascii="仿宋" w:eastAsia="仿宋" w:hAnsi="仿宋" w:cs="仿宋" w:hint="eastAsia"/>
          <w:sz w:val="28"/>
          <w:szCs w:val="28"/>
        </w:rPr>
        <w:t>单位：%</w:t>
      </w:r>
    </w:p>
    <w:p w14:paraId="05B705E7"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三、战略任务</w:t>
      </w:r>
    </w:p>
    <w:p w14:paraId="596A1F52"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lastRenderedPageBreak/>
        <w:t>（一）学</w:t>
      </w:r>
      <w:proofErr w:type="gramStart"/>
      <w:r w:rsidRPr="00BC6301">
        <w:rPr>
          <w:rFonts w:ascii="楷体" w:eastAsia="楷体" w:hAnsi="楷体" w:cs="仿宋" w:hint="eastAsia"/>
          <w:b/>
          <w:bCs/>
          <w:sz w:val="28"/>
          <w:szCs w:val="28"/>
        </w:rPr>
        <w:t>习习近</w:t>
      </w:r>
      <w:proofErr w:type="gramEnd"/>
      <w:r w:rsidRPr="00BC6301">
        <w:rPr>
          <w:rFonts w:ascii="楷体" w:eastAsia="楷体" w:hAnsi="楷体" w:cs="仿宋" w:hint="eastAsia"/>
          <w:b/>
          <w:bCs/>
          <w:sz w:val="28"/>
          <w:szCs w:val="28"/>
        </w:rPr>
        <w:t>平新时代中国特色社会主义思想</w:t>
      </w:r>
    </w:p>
    <w:p w14:paraId="574073A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习近平新时代中国特色社会主义思想是推进教育现代化的根本遵循。要把学习贯彻习近平新时代中国特色社会主义思想作为首要任务，贯穿到教育改革发展全过程，落实到教育现代化各领域各环节，确保在教育战线落地生根。</w:t>
      </w:r>
    </w:p>
    <w:p w14:paraId="5EA229A8" w14:textId="77777777" w:rsidR="00BC6301" w:rsidRPr="00BC6301" w:rsidRDefault="00BC6301" w:rsidP="00BC6301">
      <w:pPr>
        <w:tabs>
          <w:tab w:val="left" w:pos="312"/>
        </w:tabs>
        <w:snapToGrid w:val="0"/>
        <w:spacing w:line="520" w:lineRule="exact"/>
        <w:ind w:left="600"/>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1.以习近平新时代中国特色社会主义思想武装教育战线</w:t>
      </w:r>
    </w:p>
    <w:p w14:paraId="0E24F74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持续开展习近平新时代中国特色社会主义思想专题培训，建立健全对教育系统党员干部和骨干教师专题培训的常态化工作机制，办好教育相关部门和各级各类学校领导班子成员专题培训班、哲学社会科学教学科研骨干研修班、高等学校思想政治理论课骨干教师研修班、高等学校辅导员骨干培训班等，形成多层次党的创新理论学习培训体系。坚持系统学习，推动党员干部和教师学深悟透习近平新时代中国特色社会主义思想，深入理解和掌握贯穿其中的马克思主义立场、观点、方法，把握精髓，抓住根本，不断增强政治意识、大局意识、核心意识、看齐意识。</w:t>
      </w:r>
    </w:p>
    <w:p w14:paraId="3B2E880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将习近平新时代中国特色社会主义思想作为推动教育改革发展的强大思想武器。坚持学用结合，将学习贯彻工作与推进教育现代化工</w:t>
      </w:r>
      <w:proofErr w:type="gramStart"/>
      <w:r>
        <w:rPr>
          <w:rFonts w:ascii="仿宋_GB2312" w:eastAsia="仿宋_GB2312" w:hAnsi="仿宋_GB2312" w:cs="仿宋_GB2312" w:hint="eastAsia"/>
          <w:sz w:val="28"/>
          <w:szCs w:val="28"/>
        </w:rPr>
        <w:t>作结合</w:t>
      </w:r>
      <w:proofErr w:type="gramEnd"/>
      <w:r>
        <w:rPr>
          <w:rFonts w:ascii="仿宋_GB2312" w:eastAsia="仿宋_GB2312" w:hAnsi="仿宋_GB2312" w:cs="仿宋_GB2312" w:hint="eastAsia"/>
          <w:sz w:val="28"/>
          <w:szCs w:val="28"/>
        </w:rPr>
        <w:t>起来，与解决本地区本部门本学校的实际问题结合起来，深入分析人民群众对教育的新需求新期待，准确把握教育改革发展阶段性特征，在工作实践中自觉运用习近平新时代中国特色社会主义思想分析问题、解决问题，不断深化对教育规律和人才成长规律的认识，不断增强学习本领、政治领导本领、改革创新本领、科学发展本领、依法治教本领、群众工作本领、狠抓落实本领和驾驭风险本领。</w:t>
      </w:r>
    </w:p>
    <w:p w14:paraId="03254159"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2.推动习近平新时代中国特色社会主义思想进教材进课堂进头脑</w:t>
      </w:r>
    </w:p>
    <w:p w14:paraId="4748ADC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将习近平新时代中国特色社会主义思想融入中小学教育。以道德</w:t>
      </w:r>
      <w:r>
        <w:rPr>
          <w:rFonts w:ascii="仿宋_GB2312" w:eastAsia="仿宋_GB2312" w:hAnsi="仿宋_GB2312" w:cs="仿宋_GB2312" w:hint="eastAsia"/>
          <w:sz w:val="28"/>
          <w:szCs w:val="28"/>
        </w:rPr>
        <w:lastRenderedPageBreak/>
        <w:t>与法治（思想政治）、语文、历史三科为重点，及时修订中小学教材。推动有条件的高中阶段学校开设习近平新时代中国特色社会主义思想选修课和主题团课党课。统筹利用学校和社会资源，丰富中小学教学形式，通过课上课下、校内校外等多种途径，广泛开展丰富多彩的教育和实践活动，让中小学生在潜移默化中增强对习近平新时代中国特色社会主义思想的情感认同，从小培育</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社会主义核心价值观，强化道德规范，扣好人生第一粒扣子。</w:t>
      </w:r>
    </w:p>
    <w:p w14:paraId="4A3F78D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学习贯彻习近平新时代中国特色社会主义思想为核心加强高等学校思想政治教育。编写修订马克思主义理论研究和建设工程重点教材、高等学校思想政治理论课教材，确保把马克思主义中国化最新成果及时融入教材，充分反映习近平新时代中国特色社会主义思想，充分反映中国特色社会主义伟大实践。建设一批全国重点马克思主义学院，办好高等学校思想政治理论课。鼓励有条件的高等学校面向本、专科生开设“习近平教育重要论述”公共选修课。优化课程设置，强化课程育人功能，让各类课程与思想政治理论课同向同行，教育和引导学生正确认识世界和中国发展大势，不断树立为共产主义远大理想和中国特色社会主义共同理想而奋斗的信念和信心。</w:t>
      </w:r>
    </w:p>
    <w:p w14:paraId="000BE73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3.深化习近平新时代中国特色社会主义思想研究</w:t>
      </w:r>
    </w:p>
    <w:p w14:paraId="63B2D0C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习近平新时代中国特色社会主义思想系统化、学理化、学科化研究阐释。依托高等学校建设一批习近平新时代中国特色社会主义思想研究机构，组织“习近平新时代中国特色社会主义思想研究”“习近平教育重要论述研究”等重大课题攻关，推出一批高质量、有深度、有分量的研究成果。深入推进马克思主义理论研究和建设工程，支持高等学校在马克思主义理论、教育学、哲学、理论经济学、法学、政治学等一级学科中设立习近平新时代中国特色社会主义思想研究方向和研究生培养方向，加强马克思主义理论学科建设，支持有条件的</w:t>
      </w:r>
      <w:r>
        <w:rPr>
          <w:rFonts w:ascii="仿宋_GB2312" w:eastAsia="仿宋_GB2312" w:hAnsi="仿宋_GB2312" w:cs="仿宋_GB2312" w:hint="eastAsia"/>
          <w:sz w:val="28"/>
          <w:szCs w:val="28"/>
        </w:rPr>
        <w:lastRenderedPageBreak/>
        <w:t>高等学校设置党的建设二级学科。集聚造就一批具有扎实理论功底和国际交往能力的高端学术带头人，通过多种形式，向国际社会广泛宣传习近平新时代中国特色社会主义思想，为推动人类命运共同体建设、创造人类美好未来贡献中国智慧。</w:t>
      </w:r>
    </w:p>
    <w:p w14:paraId="5E0100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健全习近平新时代中国特色社会主义思想研究成果传播机制。根据</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同学段、不同学校、不同学习</w:t>
      </w:r>
      <w:proofErr w:type="gramStart"/>
      <w:r>
        <w:rPr>
          <w:rFonts w:ascii="仿宋_GB2312" w:eastAsia="仿宋_GB2312" w:hAnsi="仿宋_GB2312" w:cs="仿宋_GB2312" w:hint="eastAsia"/>
          <w:sz w:val="28"/>
          <w:szCs w:val="28"/>
        </w:rPr>
        <w:t>者特点</w:t>
      </w:r>
      <w:proofErr w:type="gramEnd"/>
      <w:r>
        <w:rPr>
          <w:rFonts w:ascii="仿宋_GB2312" w:eastAsia="仿宋_GB2312" w:hAnsi="仿宋_GB2312" w:cs="仿宋_GB2312" w:hint="eastAsia"/>
          <w:sz w:val="28"/>
          <w:szCs w:val="28"/>
        </w:rPr>
        <w:t>打造一批学</w:t>
      </w:r>
      <w:proofErr w:type="gramStart"/>
      <w:r>
        <w:rPr>
          <w:rFonts w:ascii="仿宋_GB2312" w:eastAsia="仿宋_GB2312" w:hAnsi="仿宋_GB2312" w:cs="仿宋_GB2312" w:hint="eastAsia"/>
          <w:sz w:val="28"/>
          <w:szCs w:val="28"/>
        </w:rPr>
        <w:t>习习近</w:t>
      </w:r>
      <w:proofErr w:type="gramEnd"/>
      <w:r>
        <w:rPr>
          <w:rFonts w:ascii="仿宋_GB2312" w:eastAsia="仿宋_GB2312" w:hAnsi="仿宋_GB2312" w:cs="仿宋_GB2312" w:hint="eastAsia"/>
          <w:sz w:val="28"/>
          <w:szCs w:val="28"/>
        </w:rPr>
        <w:t>平新时代中国特色社会主义思想的示范课堂，推出一批精品网络公开课，扩大受众覆盖面。组建学习宣传习近平新时代中国特色社会主义思想的哲学社会科学知名专家库，结合社会实际，以喜闻乐见的形式、通俗易懂的语言、深入浅出的讲解，向社会宣讲党的创新理论研究成果，推动习近平新时代中国特色社会主义思想深入人心。</w:t>
      </w:r>
    </w:p>
    <w:p w14:paraId="677AF0D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（二）发展中国特色世界先进水平的优质教育</w:t>
      </w:r>
    </w:p>
    <w:p w14:paraId="7275BF9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高教育质量是教育现代化的核心要求。要构建德智体美劳全面培养的教育体系和科学的评价体系，全面落实立德树人根本任务，发展素质教育，形成高水平人才培养体系，将中国特色社会主义特色和优势有效转化为培养社会主义建设者和接班人的能力，努力培养又红又专、德才兼备，能够满足党、国家、人民以及时代需要的人才。</w:t>
      </w:r>
    </w:p>
    <w:p w14:paraId="2A43139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1.全面落实立德树人根本任务</w:t>
      </w:r>
    </w:p>
    <w:p w14:paraId="6A544446" w14:textId="77777777" w:rsidR="00BC6301" w:rsidRDefault="00BC6301" w:rsidP="00BC6301">
      <w:pPr>
        <w:snapToGrid w:val="0"/>
        <w:spacing w:line="520" w:lineRule="exact"/>
        <w:ind w:firstLineChars="200" w:firstLine="562"/>
        <w:rPr>
          <w:rFonts w:ascii="仿宋_GB2312" w:eastAsia="仿宋_GB2312" w:hAnsi="仿宋_GB2312" w:cs="仿宋_GB2312"/>
          <w:sz w:val="28"/>
          <w:szCs w:val="28"/>
        </w:rPr>
      </w:pPr>
      <w:r w:rsidRPr="00BC6301">
        <w:rPr>
          <w:rFonts w:ascii="仿宋_GB2312" w:eastAsia="仿宋_GB2312" w:hAnsi="仿宋_GB2312" w:cs="仿宋_GB2312" w:hint="eastAsia"/>
          <w:b/>
          <w:bCs/>
          <w:sz w:val="28"/>
          <w:szCs w:val="28"/>
        </w:rPr>
        <w:t>把立德树人融入思想道德教育、文化知识教育、社会实践教育各</w:t>
      </w:r>
      <w:r>
        <w:rPr>
          <w:rFonts w:ascii="仿宋_GB2312" w:eastAsia="仿宋_GB2312" w:hAnsi="仿宋_GB2312" w:cs="仿宋_GB2312" w:hint="eastAsia"/>
          <w:sz w:val="28"/>
          <w:szCs w:val="28"/>
        </w:rPr>
        <w:t>环节，贯彻基础教育、职业教育、高等教育各领域。把立德树人的成效作为检验学校一切工作的根本标准，以文化人、以德育人，不断提高学生思想水平、政治觉悟、道德品质、文化素养。把思想政治工作作为学校各项工作的生命线，将思想政治工作体系贯穿学科体系、教学体系、教材体系、管理体系等人才培养体系。</w:t>
      </w:r>
    </w:p>
    <w:p w14:paraId="3DCC344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广泛开展理想信念教育，深化中国特色社会主义和中国</w:t>
      </w:r>
      <w:proofErr w:type="gramStart"/>
      <w:r>
        <w:rPr>
          <w:rFonts w:ascii="仿宋_GB2312" w:eastAsia="仿宋_GB2312" w:hAnsi="仿宋_GB2312" w:cs="仿宋_GB2312" w:hint="eastAsia"/>
          <w:sz w:val="28"/>
          <w:szCs w:val="28"/>
        </w:rPr>
        <w:t>梦宣传</w:t>
      </w:r>
      <w:proofErr w:type="gramEnd"/>
      <w:r>
        <w:rPr>
          <w:rFonts w:ascii="仿宋_GB2312" w:eastAsia="仿宋_GB2312" w:hAnsi="仿宋_GB2312" w:cs="仿宋_GB2312" w:hint="eastAsia"/>
          <w:sz w:val="28"/>
          <w:szCs w:val="28"/>
        </w:rPr>
        <w:t>教育，弘扬民族精神和时代精神，加强党的基本理论、基本路线、基本</w:t>
      </w:r>
      <w:r>
        <w:rPr>
          <w:rFonts w:ascii="仿宋_GB2312" w:eastAsia="仿宋_GB2312" w:hAnsi="仿宋_GB2312" w:cs="仿宋_GB2312" w:hint="eastAsia"/>
          <w:sz w:val="28"/>
          <w:szCs w:val="28"/>
        </w:rPr>
        <w:lastRenderedPageBreak/>
        <w:t>方略教育，教育引导学生树立共产主义远大理想和中国特色社会主义共同理想，加强中国历史、特别是中国近代史、中国革命史、中国共产党史、中华人民共和国史、改革开放史等教育，促使广大学生增强中国特色社会主义道路自信、理论自信、制度自信、文化自信，立志肩负起民族复兴的时代重任。厚植爱国主义情怀，全面加强爱国主义、集体主义、社会主义教育。加强中华优秀传统文化、革命文化、社会主义先进文化教育，引导学生树立正确的历史观、民族观、国家观、文化观，增强爱国意识和爱国情感，增强民族自豪感和自信心。加强品德修养，强化教育引导、实践养成，坚持不懈培养和弘扬社会主义核心价值观，引导广大师生做社会主义核心价值观的坚定信仰者、积极传播者、模范</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者。增长知识见识，注重培养学生自主学习意识和良好行为习惯，激励学生敏于求知、勤于学习、敢于创新、勇于实践，自觉促进终身学习与可持续发展能力的提升，成为具有中国情怀和全球视野的人才。</w:t>
      </w:r>
      <w:proofErr w:type="gramStart"/>
      <w:r>
        <w:rPr>
          <w:rFonts w:ascii="仿宋_GB2312" w:eastAsia="仿宋_GB2312" w:hAnsi="仿宋_GB2312" w:cs="仿宋_GB2312" w:hint="eastAsia"/>
          <w:sz w:val="28"/>
          <w:szCs w:val="28"/>
        </w:rPr>
        <w:t>培养奋斗</w:t>
      </w:r>
      <w:proofErr w:type="gramEnd"/>
      <w:r>
        <w:rPr>
          <w:rFonts w:ascii="仿宋_GB2312" w:eastAsia="仿宋_GB2312" w:hAnsi="仿宋_GB2312" w:cs="仿宋_GB2312" w:hint="eastAsia"/>
          <w:sz w:val="28"/>
          <w:szCs w:val="28"/>
        </w:rPr>
        <w:t>精神，教育引导学生树立高远志向，历练敢于担当不懈奋斗的精神，具有勇于奋斗的精神状态、乐观向上的人生态度，做到知行合一、刚健有为、自强不息。</w:t>
      </w:r>
    </w:p>
    <w:p w14:paraId="5DFD80F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增强综合素质，教育引导学生培养综合能力，培养创新思维。树立</w:t>
      </w:r>
      <w:proofErr w:type="gramStart"/>
      <w:r>
        <w:rPr>
          <w:rFonts w:ascii="仿宋_GB2312" w:eastAsia="仿宋_GB2312" w:hAnsi="仿宋_GB2312" w:cs="仿宋_GB2312" w:hint="eastAsia"/>
          <w:sz w:val="28"/>
          <w:szCs w:val="28"/>
        </w:rPr>
        <w:t>健康第一</w:t>
      </w:r>
      <w:proofErr w:type="gramEnd"/>
      <w:r>
        <w:rPr>
          <w:rFonts w:ascii="仿宋_GB2312" w:eastAsia="仿宋_GB2312" w:hAnsi="仿宋_GB2312" w:cs="仿宋_GB2312" w:hint="eastAsia"/>
          <w:sz w:val="28"/>
          <w:szCs w:val="28"/>
        </w:rPr>
        <w:t>的教育理念，全面强化体育工作，强化对学生身体素质和运动技能测评，帮助学生在体育锻炼中享受乐趣、增强体质、健全人格、锤炼意志。全面加强和改进学校美育，坚持以美育人，以文化人，开齐开足美育课，提高学生审美和人文素养。弘扬劳动精神，教育引导学生崇尚劳动、尊重劳动，树立以靠辛勤劳动创造美好未来的观念。强化实践动手能力、合作能力、创新能力的培养。将法治教育全面纳入国民教育体系，加强宪法教育，使尊法学法守法用法成为青少年的共同追求和自觉行动。加强民族团结教育、生态文明教育、国家安全和国防教育。深入推进文明校园创建。</w:t>
      </w:r>
    </w:p>
    <w:p w14:paraId="614A993E"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lastRenderedPageBreak/>
        <w:t>2.完善教育质量标准体系</w:t>
      </w:r>
    </w:p>
    <w:p w14:paraId="05E5BAD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定覆盖全学段、体现世界先进水平、符合不同层次和类型教育特点的教育质量标准，明确学生发展核心素养要求。完善学前教育保教质量标准，进一步明确健康、语言、社会、科学、艺术等方面的儿童发展要求和幼儿园实施要求。建立健全中小学各学科学业质量标准和体质健康标准。健全职业教育人才培养质量标准，以职业需求为导向，对接行业标准、职业标准和岗位规范，注重提升职业教育学生的职业素养和可持续发展能力。制定紧跟时代发展的多样化高等教育人才培养质量标准，明确培养目标和学科专业要求，注重提升学生的专业素养和创新创业能力。</w:t>
      </w:r>
    </w:p>
    <w:p w14:paraId="593E73D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定并完善人才培养资源要素标准。根据各级各类教育特点和人才培养目标，建立以师资配备、生均拨款、教学设施设备配备等资源要素为核心的标准体系。建立健全办学条件标准动态调整机制，根据教育发展需求和经济社会发展状况，适时修订办学条件标准。积极推进绿色学校建设，创建平安校园、文明校园、和谐校园。</w:t>
      </w:r>
    </w:p>
    <w:p w14:paraId="4BF005B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3.加强课程教材体系建设</w:t>
      </w:r>
    </w:p>
    <w:p w14:paraId="5217C67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大中小学课程建设。充分反映当代中国马克思主义和世界科学技术进展，广泛吸收人类优秀文明成果，建设适应新时代中国特色社会主义发展要求、门类齐全、学段衔接的课程体系。围绕学生发展加强核心素养培养，科学规划大中小学课程，合理设置基本课程。加强大中小学德育课程一体化建设。完善高等学校思想政治理论课建设标准和思想政治理论课体系。分类制定课程标准，按照循序渐进、由浅入深、有机衔接的原则，合理设计各学段、各学科专业教学基本内容和要求，促进各学</w:t>
      </w:r>
      <w:proofErr w:type="gramStart"/>
      <w:r>
        <w:rPr>
          <w:rFonts w:ascii="仿宋_GB2312" w:eastAsia="仿宋_GB2312" w:hAnsi="仿宋_GB2312" w:cs="仿宋_GB2312" w:hint="eastAsia"/>
          <w:sz w:val="28"/>
          <w:szCs w:val="28"/>
        </w:rPr>
        <w:t>段教学</w:t>
      </w:r>
      <w:proofErr w:type="gramEnd"/>
      <w:r>
        <w:rPr>
          <w:rFonts w:ascii="仿宋_GB2312" w:eastAsia="仿宋_GB2312" w:hAnsi="仿宋_GB2312" w:cs="仿宋_GB2312" w:hint="eastAsia"/>
          <w:sz w:val="28"/>
          <w:szCs w:val="28"/>
        </w:rPr>
        <w:t>内容纵向衔接和各门课程教学内容横向配合。促进学科间融合，探索开发以培养综合素质为核心的跨学科课程和主题学习课程。针对学习者的个性化学习需求，充分利用现代信息</w:t>
      </w:r>
      <w:r>
        <w:rPr>
          <w:rFonts w:ascii="仿宋_GB2312" w:eastAsia="仿宋_GB2312" w:hAnsi="仿宋_GB2312" w:cs="仿宋_GB2312" w:hint="eastAsia"/>
          <w:sz w:val="28"/>
          <w:szCs w:val="28"/>
        </w:rPr>
        <w:lastRenderedPageBreak/>
        <w:t>技术，丰富并创新课程形式，加大微课程、大规模开放在线课程、讲座式课程、综合实践活动课程等开发力度，推进课程多样化。</w:t>
      </w:r>
      <w:proofErr w:type="gramStart"/>
      <w:r>
        <w:rPr>
          <w:rFonts w:ascii="仿宋_GB2312" w:eastAsia="仿宋_GB2312" w:hAnsi="仿宋_GB2312" w:cs="仿宋_GB2312" w:hint="eastAsia"/>
          <w:sz w:val="28"/>
          <w:szCs w:val="28"/>
        </w:rPr>
        <w:t>完善产</w:t>
      </w:r>
      <w:proofErr w:type="gramEnd"/>
      <w:r>
        <w:rPr>
          <w:rFonts w:ascii="仿宋_GB2312" w:eastAsia="仿宋_GB2312" w:hAnsi="仿宋_GB2312" w:cs="仿宋_GB2312" w:hint="eastAsia"/>
          <w:sz w:val="28"/>
          <w:szCs w:val="28"/>
        </w:rPr>
        <w:t>教结合、科教结合的职业教育与高等教育课程开发机制，根据科技发展、产业进步与职业需求对人才能力的要求开发设置课程，加强职业教育与高等教育选修课程建设，构建更为灵活开放的课程体系。进一步完善高等学校创新创业教育课程体系。鼓励行业部门、第三方机构以及高等学校联盟探索建立专业、课程认证标准。</w:t>
      </w:r>
    </w:p>
    <w:p w14:paraId="7525E20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国家教材制度。强化教材建设国家事权，统筹为主、统分结合、分类指导，增强教材的思想性、科学性、民族性、时代性、系统性，切实发挥教材育人功能。对意识形态属性较强、涉及国家安全等内容的教材实行国家统一编写、统一审查、统一使用。完善教材编写、修订、审查、选用、退出机制。加强教材建设重大理论和实践问题研究，建设一批国家教材建设重点研究基地，建设高素质专业化教材编审队伍。加强少数民族文字教材建设。加强特殊教育教材建设。实施教材建设国家奖励制度。</w:t>
      </w:r>
    </w:p>
    <w:p w14:paraId="495C163B"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4.创新人才培养方式</w:t>
      </w:r>
    </w:p>
    <w:p w14:paraId="6CCDB59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创新发展素质教育的有效途径。深化教学改革，推行启发式、探究式、参与式、合作式等教学方式</w:t>
      </w:r>
      <w:proofErr w:type="gramStart"/>
      <w:r>
        <w:rPr>
          <w:rFonts w:ascii="仿宋_GB2312" w:eastAsia="仿宋_GB2312" w:hAnsi="仿宋_GB2312" w:cs="仿宋_GB2312" w:hint="eastAsia"/>
          <w:sz w:val="28"/>
          <w:szCs w:val="28"/>
        </w:rPr>
        <w:t>以及走班制</w:t>
      </w:r>
      <w:proofErr w:type="gramEnd"/>
      <w:r>
        <w:rPr>
          <w:rFonts w:ascii="仿宋_GB2312" w:eastAsia="仿宋_GB2312" w:hAnsi="仿宋_GB2312" w:cs="仿宋_GB2312" w:hint="eastAsia"/>
          <w:sz w:val="28"/>
          <w:szCs w:val="28"/>
        </w:rPr>
        <w:t>、选课制等教学组织模式，促进学生主动把学习、观察、实践</w:t>
      </w:r>
      <w:proofErr w:type="gramStart"/>
      <w:r>
        <w:rPr>
          <w:rFonts w:ascii="仿宋_GB2312" w:eastAsia="仿宋_GB2312" w:hAnsi="仿宋_GB2312" w:cs="仿宋_GB2312" w:hint="eastAsia"/>
          <w:sz w:val="28"/>
          <w:szCs w:val="28"/>
        </w:rPr>
        <w:t>同思考</w:t>
      </w:r>
      <w:proofErr w:type="gramEnd"/>
      <w:r>
        <w:rPr>
          <w:rFonts w:ascii="仿宋_GB2312" w:eastAsia="仿宋_GB2312" w:hAnsi="仿宋_GB2312" w:cs="仿宋_GB2312" w:hint="eastAsia"/>
          <w:sz w:val="28"/>
          <w:szCs w:val="28"/>
        </w:rPr>
        <w:t>紧密结合起来，保护和激发学生的好奇心和学习兴趣，注重对学生创新精神与实践能力的培养。建立完善的学生实习实训和社会实践保障激励机制，落实社会企事业单位育人责任。在中小学普遍开展劳动和职业启蒙教育，在职业院校全面推行产教融合、校企合作的人才培养模式，积极推行职业教育项目教学、案例教学、情景教学、工作过程导向教学，注重培养学生工匠精神，加强和改进公共基础课教学，为学生职业发展奠定较为扎实的科学文化基础。全面推行科教融合、产学研用协同育人的高等</w:t>
      </w:r>
      <w:r>
        <w:rPr>
          <w:rFonts w:ascii="仿宋_GB2312" w:eastAsia="仿宋_GB2312" w:hAnsi="仿宋_GB2312" w:cs="仿宋_GB2312" w:hint="eastAsia"/>
          <w:sz w:val="28"/>
          <w:szCs w:val="28"/>
        </w:rPr>
        <w:lastRenderedPageBreak/>
        <w:t>教育人才培养模式，推进研究生教育综合改革，改进培养方式，着力提高研究生的创新能力和实践能力。健全社会资源有效开发配置的政策体系，加大图书馆、博物馆、科技馆、纪念馆、运动场、少年宫、儿童活动中心等公益设施建设力度，免费向学生开放。大力推进校园文化建设，积极开展校内外结合的科技教育活动，鼓励中小学与科技馆、高等学校、科研机构等协同加强青少年科学素质培养。探索发现与培养具有特殊才能和潜质学生机制，为创新人才培养和成长提供更加有利的环境。鼓励有条件的学校与军队院校合作培养国防后备人才。</w:t>
      </w:r>
    </w:p>
    <w:p w14:paraId="2ABB573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视家庭教育和社会教育。丰富家庭教育资源，加强对家长的教育指导服务，通过家长学校、家长会、家校委员会等多种方式，引导家长树立正确教育观念、掌握科学教育方法，注重家风建设，推进家庭学校共同育人。积极发展内容丰富、形式多样、规范有序的校外教育。大力发展社会教育，构建学校和各级党政机关、社会团体、企事业单位及街道、社区、镇村、家庭协同育人格局。统筹协调社会资源支持服务家庭教育，促进全社会负担起青少年成长成才的责任。</w:t>
      </w:r>
    </w:p>
    <w:p w14:paraId="700E97CC"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5.构建教育质量评估监测机制</w:t>
      </w:r>
    </w:p>
    <w:p w14:paraId="7AE268B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建立更加科学公正的考试评价制度。按照促进学生成长、国家选材、社会公平有机统一的原则，充分利用现代信息技术，逐步使考试招生制度更加科学完善，带动教育综合改革，促进学生全面发展。</w:t>
      </w:r>
      <w:proofErr w:type="gramStart"/>
      <w:r>
        <w:rPr>
          <w:rFonts w:ascii="仿宋_GB2312" w:eastAsia="仿宋_GB2312" w:hAnsi="仿宋_GB2312" w:cs="仿宋_GB2312" w:hint="eastAsia"/>
          <w:sz w:val="28"/>
          <w:szCs w:val="28"/>
        </w:rPr>
        <w:t>完善初</w:t>
      </w:r>
      <w:proofErr w:type="gramEnd"/>
      <w:r>
        <w:rPr>
          <w:rFonts w:ascii="仿宋_GB2312" w:eastAsia="仿宋_GB2312" w:hAnsi="仿宋_GB2312" w:cs="仿宋_GB2312" w:hint="eastAsia"/>
          <w:sz w:val="28"/>
          <w:szCs w:val="28"/>
        </w:rPr>
        <w:t>高中学生学业水平考试和综合素质评价制度。建立更加完善的职业院校分类考试招生制度。深化研究生招生考试招生制度改革，建立健全有利于拔尖创新人才和高层次应用型人才脱颖而出的招生选拔机制。</w:t>
      </w:r>
    </w:p>
    <w:p w14:paraId="5AD90FC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完善学校内部质量控制机制。推动学校以持续提高质量为目标，针对课堂教学、实习实践、考试评价等教育教学过程中的关键环节制定指导性规范，建立全过程、全方位人才培养质量反馈监控体系，推</w:t>
      </w:r>
      <w:r>
        <w:rPr>
          <w:rFonts w:ascii="仿宋_GB2312" w:eastAsia="仿宋_GB2312" w:hAnsi="仿宋_GB2312" w:cs="仿宋_GB2312" w:hint="eastAsia"/>
          <w:sz w:val="28"/>
          <w:szCs w:val="28"/>
        </w:rPr>
        <w:lastRenderedPageBreak/>
        <w:t>动学校不断改进教学过程、优化资源配置，持续提高办学质量。建立学术诚信机制，规范学术评价，遏制科研浮躁风气，打击学术不端行为与学术腐败，营造良好学术氛围。建立更为完善的高等教育考试管理、学位论文抽检和学位授予制度，确保高等教育质量水准和学位声誉。</w:t>
      </w:r>
    </w:p>
    <w:p w14:paraId="543EF52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健全人才培养质量监测体系。坚持分类评估、动态监测原则，开展常态</w:t>
      </w:r>
      <w:proofErr w:type="gramStart"/>
      <w:r>
        <w:rPr>
          <w:rFonts w:ascii="仿宋_GB2312" w:eastAsia="仿宋_GB2312" w:hAnsi="仿宋_GB2312" w:cs="仿宋_GB2312" w:hint="eastAsia"/>
          <w:sz w:val="28"/>
          <w:szCs w:val="28"/>
        </w:rPr>
        <w:t>化人才</w:t>
      </w:r>
      <w:proofErr w:type="gramEnd"/>
      <w:r>
        <w:rPr>
          <w:rFonts w:ascii="仿宋_GB2312" w:eastAsia="仿宋_GB2312" w:hAnsi="仿宋_GB2312" w:cs="仿宋_GB2312" w:hint="eastAsia"/>
          <w:sz w:val="28"/>
          <w:szCs w:val="28"/>
        </w:rPr>
        <w:t>培养质量跟踪监测。建立质量监测结果反馈改进机制，加强监测信息公开和结果反馈，健全质量信息收集和发布制度，逐步健全监测结果与资源投入挂钩机制，改进教育教学过程。引导行业企业和其他社会力量积极参与教育质量监测评估，培育和扶持一批具有独立性、专业性、权威性的第三方评估机构，形成若干具有国际知名度的教育质量监测评估组织与机构。</w:t>
      </w:r>
    </w:p>
    <w:p w14:paraId="0E50757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（三）推动各级教育高水平高质量普及</w:t>
      </w:r>
    </w:p>
    <w:p w14:paraId="3FB675C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级教育的高水平高质量普及是实现教育现代化的重要基础。要根据各地实际，强化分类指导，重点关注中西部地区和农村地区，聚焦偏远地区、贫困地区和民族地区等最困难的地方，不断完善发展机制，精准施策，补齐短板，全面扩大人民群众受教育机会。</w:t>
      </w:r>
    </w:p>
    <w:p w14:paraId="55D1F5B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1.以农村为重点提升学前教育普及水平</w:t>
      </w:r>
    </w:p>
    <w:p w14:paraId="72CC48D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学前教育发展机制。建立更为完善的学前教育管理体制、办园体制和投入体制，强化省级、地市级政府的统筹责任，落实县级政府发展学前教育的主体责任，充分发挥乡镇政府作用。大力发展公办园，完善扶持政策，鼓励地方通过政府补贴、购买服务等方式，加快发展普惠性民办幼儿园，扩大普惠性学前教育资源。创新学前教育教师、保育员培养和补充机制，按标准补足配齐幼儿园教师和保育员，满足学前教育发展需求。</w:t>
      </w:r>
    </w:p>
    <w:p w14:paraId="221263E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努力让所有儿童接受学前教育。根据人口规模及分布情况，合理</w:t>
      </w:r>
      <w:r>
        <w:rPr>
          <w:rFonts w:ascii="仿宋_GB2312" w:eastAsia="仿宋_GB2312" w:hAnsi="仿宋_GB2312" w:cs="仿宋_GB2312" w:hint="eastAsia"/>
          <w:sz w:val="28"/>
          <w:szCs w:val="28"/>
        </w:rPr>
        <w:lastRenderedPageBreak/>
        <w:t>规划幼儿园布局。健全城镇新建小区配套建设幼儿园制度，满足城镇幼儿入园需求。完善学前教育资助政策体系，确保弱势群体儿童享受学前教育服务。完善学前教育服务网络，创新服务方式，探索适应边远山区、牧区、林区等地区的学前教育有效模式，实现学前教育全覆盖。</w:t>
      </w:r>
    </w:p>
    <w:p w14:paraId="368E5C3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高学前教育质量。加强县级政府对学前教育发展的统筹管理。严格幼儿园准入制度，健全并落实幼儿园办园行为基本规范，健全保教质量评估指导体系和教研指导网络，开展幼儿园办园行为督导评估，坚持以游戏为基本活动，全面提高幼儿园办园质量。</w:t>
      </w:r>
    </w:p>
    <w:p w14:paraId="0E74B400"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2.提升义务教育巩固水平</w:t>
      </w:r>
    </w:p>
    <w:p w14:paraId="2E2A2DC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构建更为严密的</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制度。完善义务教育学籍管理制度和信息系统，精准跟踪每一名学生的就学状态，掌握失学原因，建立针对性</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机制。建立学习困难学生个性化帮扶机制，确保学生不因学习困难而失学。健全家庭经济因难学生、残疾儿童、留守儿童和随迁子女关爱与精准帮扶责任制，及时了解学生的思想、学习和生活状况，防止学生因经济因难、身体残疾、父母外出务工等原因而辍学。严格城镇新建小区配套建设学校制度，科学布局农村学校，办好寄宿制学校，保留并办好必要的乡村小规模学校（含教学点），保障学生就近享有优质教育，防止学生因就学不便而失学。健全控</w:t>
      </w:r>
      <w:proofErr w:type="gramStart"/>
      <w:r>
        <w:rPr>
          <w:rFonts w:ascii="仿宋_GB2312" w:eastAsia="仿宋_GB2312" w:hAnsi="仿宋_GB2312" w:cs="仿宋_GB2312" w:hint="eastAsia"/>
          <w:sz w:val="28"/>
          <w:szCs w:val="28"/>
        </w:rPr>
        <w:t>辍保学工作责任</w:t>
      </w:r>
      <w:proofErr w:type="gramEnd"/>
      <w:r>
        <w:rPr>
          <w:rFonts w:ascii="仿宋_GB2312" w:eastAsia="仿宋_GB2312" w:hAnsi="仿宋_GB2312" w:cs="仿宋_GB2312" w:hint="eastAsia"/>
          <w:sz w:val="28"/>
          <w:szCs w:val="28"/>
        </w:rPr>
        <w:t>体系，落实政府、学校和监护人责任，努力让适龄儿童都能完整接受义务教育。</w:t>
      </w:r>
    </w:p>
    <w:p w14:paraId="232C0E7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3.提升高中阶段教育普及水平</w:t>
      </w:r>
    </w:p>
    <w:p w14:paraId="6C33511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高中阶段教育管理体制机制。建立普通高中和中等职业教育互通机制，探索课程互选、资源互通，推进中等职业教育和普通高中教育协调发展。鼓励普通高中多样化有特色发展，扩大优质中等职业学校招生范围，鼓励探索举办附设职教班的综合高中，允许学生转读</w:t>
      </w:r>
      <w:r>
        <w:rPr>
          <w:rFonts w:ascii="仿宋_GB2312" w:eastAsia="仿宋_GB2312" w:hAnsi="仿宋_GB2312" w:cs="仿宋_GB2312" w:hint="eastAsia"/>
          <w:sz w:val="28"/>
          <w:szCs w:val="28"/>
        </w:rPr>
        <w:lastRenderedPageBreak/>
        <w:t>职业教育并按规定享受中等职业教育相关政策。探索建立激励机制，推动初中毕业未升学学生和从业人员通过接受中等职业教育、各类形式的成人高中教育、半工半读教育等完成高中阶段教育。健全高中阶段教育经费投入机制，全面建立生均拨款制度。</w:t>
      </w:r>
    </w:p>
    <w:p w14:paraId="07BA5D6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展高中阶段教育普及攻坚。加大对中西部贫困地区、民族地区、边远地区、革命老区等教育薄弱地区，以及普及程度较低、资源不足的地区高中阶段教育普及攻坚支持力度，优化学校布局，加强学校建设，改善办学条件，满足学生就学需求。鼓励将民族地区未升入普通高中的初中毕业生，安排到省内经济发达地区和东西部协作对口帮扶省份接受中等职业教育，按规定提供生活、交通等补助，减轻上学负担。</w:t>
      </w:r>
    </w:p>
    <w:p w14:paraId="139E436A"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4.振兴中西部地区高等教育</w:t>
      </w:r>
    </w:p>
    <w:p w14:paraId="398CEAD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扩大中西部地区优质高等教育资源。完善国家重点建设、行业多方共建、学校对口支援等措施，持续改善中西部高等学校办学条件。提升新建本科高等学校和高等职业院校办学水平。加强中西部高等学校高层次人才队伍建设，推动中西部地区高水平大学和学科专业建设，使中西部地区拥有更多、更优质的高等教育资源。强化政府宏观调控职能，优化高等学校布局和招生计划分配方式，持续实施支援中西部地区招生协作计划，提高农村贫困地区学生接受优质高等教育机会。</w:t>
      </w:r>
    </w:p>
    <w:p w14:paraId="6E18F4F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5.提升民族教育发展水平</w:t>
      </w:r>
    </w:p>
    <w:p w14:paraId="4E7AABE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支持民族地区教育发展。深化民族团结进步教育，铸牢中华民族共同体意识。坚定不移推行国家通用语言文字教育，确保少数民族学生基本掌握和使用国家通用语言文字，少数民族高等学校毕业生熟练掌握和使用国家通用语言文字，提高学生就业创业能力和创造幸福生活的能力。加强民族地区寄宿制学校建设，办好内地西藏班、新疆班，</w:t>
      </w:r>
      <w:proofErr w:type="gramStart"/>
      <w:r>
        <w:rPr>
          <w:rFonts w:ascii="仿宋_GB2312" w:eastAsia="仿宋_GB2312" w:hAnsi="仿宋_GB2312" w:cs="仿宋_GB2312" w:hint="eastAsia"/>
          <w:sz w:val="28"/>
          <w:szCs w:val="28"/>
        </w:rPr>
        <w:t>推进混班教学</w:t>
      </w:r>
      <w:proofErr w:type="gramEnd"/>
      <w:r>
        <w:rPr>
          <w:rFonts w:ascii="仿宋_GB2312" w:eastAsia="仿宋_GB2312" w:hAnsi="仿宋_GB2312" w:cs="仿宋_GB2312" w:hint="eastAsia"/>
          <w:sz w:val="28"/>
          <w:szCs w:val="28"/>
        </w:rPr>
        <w:t>、混合住宿，促进各民族学生交往交流交融。支持边疆</w:t>
      </w:r>
      <w:r>
        <w:rPr>
          <w:rFonts w:ascii="仿宋_GB2312" w:eastAsia="仿宋_GB2312" w:hAnsi="仿宋_GB2312" w:cs="仿宋_GB2312" w:hint="eastAsia"/>
          <w:sz w:val="28"/>
          <w:szCs w:val="28"/>
        </w:rPr>
        <w:lastRenderedPageBreak/>
        <w:t>地区和边境地区教育发展，扶持建设一批高水平中小学。大力发展民族地区职业教育，建设一批高水平职业院校。调整优化民族地区高等学校和民族院校布局结构、学科专业结构，重点提高工、农、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等学科专业比例，显著提升应用型、复合型、技术技能型人才培养能力。实施好少数民族高层次骨干人才培养计划，加快少数民族人才培养。</w:t>
      </w:r>
    </w:p>
    <w:p w14:paraId="5321A6A4"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（四）实现基本公共教育服务均等化</w:t>
      </w:r>
    </w:p>
    <w:p w14:paraId="4D02C6B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基本公共教育服务均等化是教育现代化的基本要求。要建立健全基本公共教育资源均衡配置机制，逐步缩小区域、城乡、校际差距，推进城乡义务教育一体化发展，对困难群体精准帮扶，努力让全体人民享有更公平的教育。</w:t>
      </w:r>
    </w:p>
    <w:p w14:paraId="7E8ED603"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1.提升义务教育均等化水平</w:t>
      </w:r>
    </w:p>
    <w:p w14:paraId="48B5286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实现义务教育学校建设标准化。完善义务教育阶段学校国家基本办学标准，各地根据实际情况制定本地区义务教育阶段学校办学标准。建立学校标准化建设长效机制，探索建立学校教学设施设备标准化配备和定期更新机制。完善督导检查机制，推进城乡学校在办学条件、师资配备等方面普遍达标。</w:t>
      </w:r>
    </w:p>
    <w:p w14:paraId="68DACB4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城乡义务教育均衡发展。健全城乡一体化的学校布局建设、师资配量、经费保障、督导评估等机制。推行教师“县管校聘”，完善城乡校长教师交流轮岗制度。建立健全城乡对口帮扶机制，鼓励各地通过多种有效方式，持续扩大优质教育资源的覆盖面。办好乡村学校，推动学校融入乡村振兴发展。在实现县域内义务教育基本均衡的基础上，进一步推进优质均衡，鼓励有条件的地方在更大范围内实现均衡发展。</w:t>
      </w:r>
    </w:p>
    <w:p w14:paraId="2CB666C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2.推进随迁子女入学待遇同城化</w:t>
      </w:r>
    </w:p>
    <w:p w14:paraId="6C9181E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建立按城镇化总体规划和常住人口规模编制城镇学校布局规划、建设学校的制度，有序扩大城镇学位供给。根据就近入学原则，保障</w:t>
      </w:r>
      <w:r>
        <w:rPr>
          <w:rFonts w:ascii="仿宋_GB2312" w:eastAsia="仿宋_GB2312" w:hAnsi="仿宋_GB2312" w:cs="仿宋_GB2312" w:hint="eastAsia"/>
          <w:sz w:val="28"/>
          <w:szCs w:val="28"/>
        </w:rPr>
        <w:lastRenderedPageBreak/>
        <w:t>随迁子女平等享受基本公共教育服务。完善流动人口子女异地升学考试制度，健全符合条件的随迁子女在流入地参加中高考政策，完善特大城市和随迁子女特别集中地区的随迁子女就学政策，加快人口流入地学校建设，积极稳妥解决新型城镇化进程中新增市民和进城务工人员随迁子女的就学问题。</w:t>
      </w:r>
    </w:p>
    <w:p w14:paraId="25329D0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3.实现困难群体帮扶精准化</w:t>
      </w:r>
    </w:p>
    <w:p w14:paraId="21BE919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家庭经济困难学生资助体系。推进教育精准脱贫，重点帮助贫困家庭子女接受教育。不断完善家庭经济困难学生认定标准，建立健全家庭经济困难学生精准化追踪认定机制，完善家庭经济困难学生奖助学金和助学贷款政策，改进资助方式，提高资助水平和精准度，让贫困家庭的孩子都能接受公平、有质量的教育，阻断贫困代际传递。</w:t>
      </w:r>
    </w:p>
    <w:p w14:paraId="26E3763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4.办好特殊教育</w:t>
      </w:r>
    </w:p>
    <w:p w14:paraId="7F39FBB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适龄残疾儿童少年教育全覆盖。针对学生不同情况，实施差别化教育和个性化培养。全面推进融合教育，优先让残疾儿童少年在普通学校接受教育，对中重度和多重残疾学生通过就读特教学校、送教上门等方式实施教育，努力使每个适龄残疾儿童少年通过教育培训掌握一技之长。促进</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结合，建立多部门合作机制，加强专业人员的配备和合作，提高残疾学生评估鉴定、入学安置、教育教学、康复训练的有效性。探索建立适合残疾幼儿康复和身心发展的学前教育模式。全面普及残疾儿童少年义务教育，提高残疾青少年高中阶段教育普及水平，鼓励高等学校积极招收符合录取标准的残疾学生。支持有条件的特殊教育学校发挥融合教育资源中心、残疾人终身学习中心的作用，为残疾人提供教育服务。提升民族地区特殊教育发展水平。建立健全特殊教育监测和督导制度，落实各级政府的法定责任，确保每个残疾人都能够接受公平教育，获得自我发展能力。</w:t>
      </w:r>
    </w:p>
    <w:p w14:paraId="6E7A3AA6"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（五）构建服务全民的终身学习体系</w:t>
      </w:r>
    </w:p>
    <w:p w14:paraId="6228E1B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加快建设学习型社会是教育现代化的迫切要求。要以学习者为中心，建立渠道更加畅通、方式更加灵活、资源更加丰富、学习更加便利的终身学习体系，形成全民积极向学、随时随地可学的制度环境，推进全民终身学习，建设学习大国，大力提高国民素质。</w:t>
      </w:r>
    </w:p>
    <w:p w14:paraId="556853F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1.构建更加开放畅通的人才成长通道</w:t>
      </w:r>
    </w:p>
    <w:p w14:paraId="1E69274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完善招生入学、弹性学习及继续教育制度，畅通转换渠道，使学习者都有机会通过直接升学、先就业再升学、</w:t>
      </w:r>
      <w:proofErr w:type="gramStart"/>
      <w:r>
        <w:rPr>
          <w:rFonts w:ascii="仿宋_GB2312" w:eastAsia="仿宋_GB2312" w:hAnsi="仿宋_GB2312" w:cs="仿宋_GB2312" w:hint="eastAsia"/>
          <w:sz w:val="28"/>
          <w:szCs w:val="28"/>
        </w:rPr>
        <w:t>边就业边</w:t>
      </w:r>
      <w:proofErr w:type="gramEnd"/>
      <w:r>
        <w:rPr>
          <w:rFonts w:ascii="仿宋_GB2312" w:eastAsia="仿宋_GB2312" w:hAnsi="仿宋_GB2312" w:cs="仿宋_GB2312" w:hint="eastAsia"/>
          <w:sz w:val="28"/>
          <w:szCs w:val="28"/>
        </w:rPr>
        <w:t>学习等多种方式成长成才。鼓励普通高中开设选修课程、职业课程，探索开设大学先修课程，加强与高等教育、职业教育的衔接，大力推进中高职衔接、普职融通。逐步扩大高等学校招收有实践经历人员的比例。建立制度化、规范化的转学转专业机制，允许学生在具备相应条件的前提下灵活地转换专业。支持学生跨机构、跨学科、跨专业选修课程并承认学分，丰富学习路径、方式和方法的选择。推动各类高等学校之间以课程为基础相互承认学分。创新高等教育自学考试学分认定和转换方式，探索将高等教育自学考试学分转换为高等学校课程学分。健全军队院校教育与普通高等教育沟通衔接机制。</w:t>
      </w:r>
    </w:p>
    <w:p w14:paraId="4315C49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拓宽学历教育渠道。鼓励高等学校积极开展学历继续教育。完善注册学习制度和学习服务机制，方便学习者随时注册入学，自主灵活安排学习时间。鼓励学校和社会力量不断创新服务形式，充分运用现代技术为所有学习者提升学历水平提供更加便利的教育服务。鼓励开放大学与高水平大学合作，提升办学质量和水平。</w:t>
      </w:r>
    </w:p>
    <w:p w14:paraId="3524766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2.建立全民终身学习的制度环境</w:t>
      </w:r>
    </w:p>
    <w:p w14:paraId="52DE3BA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国家资历框架，建立跨部门、跨行业的工作机制和专业化支持体系。建立健全国家学分银行制度，建立学习成果认证制度，制定各类学习成果认定标准、学分标准、学分积累办法，为学习者提供能够记录、存储学习经历和成果的个人学习账户。探索高中后教育全面</w:t>
      </w:r>
      <w:r>
        <w:rPr>
          <w:rFonts w:ascii="仿宋_GB2312" w:eastAsia="仿宋_GB2312" w:hAnsi="仿宋_GB2312" w:cs="仿宋_GB2312" w:hint="eastAsia"/>
          <w:sz w:val="28"/>
          <w:szCs w:val="28"/>
        </w:rPr>
        <w:lastRenderedPageBreak/>
        <w:t>实行学分制、弹性学制和学习者自主选课。推动各类非学历教育学习成果认定和转换。推动各地出台终身学习激励政策。探索开展以大数据为基础的全民学习需求与能力监测。</w:t>
      </w:r>
    </w:p>
    <w:p w14:paraId="32A47740"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3.完善终身学习服务平台</w:t>
      </w:r>
    </w:p>
    <w:p w14:paraId="6A7FA1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力发展继续教育。强化职业学校和高等学校的继续教育与社会培训服务功能，面向行业企业开展多种类型、多种形式的职工继续教育。面向退役军人和武警官兵、进城务工人员、转岗人员城镇化进程中的新市民、城乡待业人员、残疾人、农村实用人才等社会群体，提供多样化教育与培训服务。扩大群众公共学习资源，教育、文化、广电、出版等部门面向农村地区推进图书馆总分馆制建设、书屋等学习场所建设。促进校内外学习资源共建共享。鼓励行业企业积极发展基于工作场所的学习。</w:t>
      </w:r>
    </w:p>
    <w:p w14:paraId="3D61926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扩大社区教育资源供给。建立健全社区教育办学网络。引导高等学校、职业学校、行业企业和其他社会力量共同参与社区教育，培育多元办学主体，提供多样化教育服务。鼓励各地加强社区教育机构与城乡社区综合服务中心（站）的设施统筹、资源共享、服务联动。通过财政支持、社会资助等多种形式，扩大社区教育资源和学习场所，强化社区教育的普惠性，使社区教育融入社区治理。在全国范围内普及国家通用语言文字，提升农村地区、民族地区普通话水平，消除语言交流障碍。</w:t>
      </w:r>
    </w:p>
    <w:p w14:paraId="6339E97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力发展老年教育。加快发展城乡社区老年教育，结合多层次养老服务体系建设，推进养教结合。创新老年教育体制机制，鼓励和吸引更多社会力量举办不同类型的老年教育机构，扩大老年教育资源，丰富教育内容与形式，满足老年人多元学习需求。</w:t>
      </w:r>
    </w:p>
    <w:p w14:paraId="3FBE134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推动各类学习型组织建设。深入开展学习型城市建设，广泛开展学习型乡镇（街道）、学习型企业、学习型社区、学习型家庭等各类</w:t>
      </w:r>
      <w:r>
        <w:rPr>
          <w:rFonts w:ascii="仿宋_GB2312" w:eastAsia="仿宋_GB2312" w:hAnsi="仿宋_GB2312" w:cs="仿宋_GB2312" w:hint="eastAsia"/>
          <w:sz w:val="28"/>
          <w:szCs w:val="28"/>
        </w:rPr>
        <w:lastRenderedPageBreak/>
        <w:t>学习型组织创建活动。多种方式调动全民学习的积极性，提高学习型社会建设水平。</w:t>
      </w:r>
    </w:p>
    <w:p w14:paraId="79F5981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（六）提升一流人才培养与创新能力</w:t>
      </w:r>
    </w:p>
    <w:p w14:paraId="5DD80D9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流的人才培养与创新能力是衡量教育现代化水平的重要标准。要面向社会主义现代化强国建设需求，特别是产业布局和区域发展的战略需要，优化教育体系结构和学校布局结构，努力提升高等学校创新服务水平，为增强国家创新发展能力和核心竞争力做出贡献。</w:t>
      </w:r>
    </w:p>
    <w:p w14:paraId="448DF08F"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1.分类建设一批世界一流高等学校</w:t>
      </w:r>
    </w:p>
    <w:p w14:paraId="1452793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快一流大学和一流学科建设。坚持中国特色，以一流为目标、学科为基确、绩效为杠杆、改革为动力，构建中国特色评价体系，支持推动一批高水平大学和高水平学科汇聚优质资源，培养一流人才，创造一流成果，</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一流贡献。到2020年，若干所大学和一批学科进入世界一流行列，若干学科进入世界一流学科前列。到2035年，更多的大学和学科进入世界一流行列，若干所大学进入世界一流大学前列，一批学科进入世界一流学科前列，高等教育整体实力显著提升。</w:t>
      </w:r>
    </w:p>
    <w:p w14:paraId="3B00EF9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类推动高等学校提高办学水平。建立完善的高等学校分类发展政策体系，通过分类设置、分类指导、分类支持、分类评估，引导高等学校科学定位、特色发展。持续推动地方本科高等学校转型发展，建设一流学校、一流专业，建成一批对区域和产业发展有较强支撑作用的高水平应用型高等学校，涌现若干具有较高国际知名度的学校。鼓励支持高水平有特色的民办高等学校培育优质学科、专业、课程和师资，整体提升管理水平和教育教学质量。</w:t>
      </w:r>
    </w:p>
    <w:p w14:paraId="2DF4986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2.加快发展现代职业教育</w:t>
      </w:r>
    </w:p>
    <w:p w14:paraId="1B87566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完善职业教育和培训体系。坚持面向市场、服务发展、促进就业的办学方向，不断优化职业教育结构与布局。进一步发挥行业、企业、学校和社会各方面的积极作用，探索更加适应市场需求的职业学校办</w:t>
      </w:r>
      <w:r>
        <w:rPr>
          <w:rFonts w:ascii="仿宋_GB2312" w:eastAsia="仿宋_GB2312" w:hAnsi="仿宋_GB2312" w:cs="仿宋_GB2312" w:hint="eastAsia"/>
          <w:sz w:val="28"/>
          <w:szCs w:val="28"/>
        </w:rPr>
        <w:lastRenderedPageBreak/>
        <w:t>学模式，激发办学活力，推动职业教育与产业发展有机衔接、深度融合，与技术进步、生产方式变革以及社会公共服务要求相适应。推动职业院校和行业企业形成命运共同体，支持行业企业参与人才培养全过程，推行现代学徒制和企业新型学徒制，形成符合技术技能人才成长规律的职业教育人才培养模式。支持发展一批品牌化、连锁化和中高职衔接的职业教育集团。持续实施现代职业教育质量提升计划，按照鼓励竞争、扶优扶强的原则，集中力量建成一批中国特色高水平职业学校和专业，成为高技术技能人才的培养培训基地、技术技能创新与积累平台。多种形式大力发展面向农业农村的职业教育，培养以新型职业农民为主体的农村实用人才，支撑乡村振兴。</w:t>
      </w:r>
    </w:p>
    <w:p w14:paraId="320A5CA0"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3.构建适应区域和产业发展需要的教育布局</w:t>
      </w:r>
    </w:p>
    <w:p w14:paraId="52902A3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更加有效的区域教育协调发展新机制，服务国家区域协调发展战略，以及“一带一路”建设、京津冀协同发展、长江经济带发展等重大战略，根据不同区域发展定位和特点，合理配置教育资源，推动区域性院校集群建设，提高教育对区域发展的支撑和服务能力。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粤港澳大湾区、长三角、海南自由贸易试验区为重点，创新体制机制，建设新时代教育改革发展的示范区、创新区、先行区。坚持新增资源向新的城镇化地区和产业集聚区倾斜。面向现代化经济体系建设需要，优先布局先进制造业、现代服务业、战略性新兴产业、现代农业等产业迫切需要的高等学校与职业学校，重点发展高水平行业特色大学、应用型高等学校和小规模特色学院。</w:t>
      </w:r>
    </w:p>
    <w:p w14:paraId="7FB11DE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4.优化人才培养结构</w:t>
      </w:r>
    </w:p>
    <w:p w14:paraId="48D52C8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合运用招生计划、就业反馈、拨款、标准、评估等方式，引导高等学校和职业学校及时调整学科专业结构。适应我国产业分工从价值链中低端向中高端转变对人才需求的变化，逐步提高高层次人才培养比重，加强创新人才特别是拔尖创新人才的培养。探索建立与科研</w:t>
      </w:r>
      <w:r>
        <w:rPr>
          <w:rFonts w:ascii="仿宋_GB2312" w:eastAsia="仿宋_GB2312" w:hAnsi="仿宋_GB2312" w:cs="仿宋_GB2312" w:hint="eastAsia"/>
          <w:sz w:val="28"/>
          <w:szCs w:val="28"/>
        </w:rPr>
        <w:lastRenderedPageBreak/>
        <w:t>项目和经费挂钩的研究生招生计划管理机制。推动新兴交叉学科专业特别是复合型学科专业集群的发展、自然科学与人文社会科学交叉融合，加大应用型、复合型、技术技能型人才培养比重。推进军民深度融合，军地合力培养国防和军队现代化急需的各类人才。充分发挥行业协会、社会组织、企业的作用，统筹产业发展、就业等各类信息，建立多部门协同、跨行业合作的人才需求预测机制。加强国家网络安全人才与创新基地建设，形成人才培养、技术创新、产业发展的良性生态。进一步完善就业创业服务体系，提供全方位就业创业服务。</w:t>
      </w:r>
    </w:p>
    <w:p w14:paraId="351998B3"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5.加强高等学校创新体系建设</w:t>
      </w:r>
    </w:p>
    <w:p w14:paraId="3203CF3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照统一规划和布局，在高等学校建设国际一流的国家科技创新基地，建成一批在国际上有重要学术影响的研究机构，使其成为建设创新型国家的战略支撑力量。充分发挥高等学校学科人才优势和基础研究主力军作用，瞄准世界科技前沿，强化基础研究，全面提升高等学校原始创新能力。突出关键共性技术、前沿引领技术、现代工程技术、颠覆性技术创新，加强应用基础研究。依托一流大学、科研院所和高新技术企业，探索构建产学研用深度融合的全链条、网络化、开放式协同创新联盟，推动我国高水平高等学校密集地区成为全球重要的创新中心。</w:t>
      </w:r>
    </w:p>
    <w:p w14:paraId="57312FB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高高等学校哲学社会科学研究水平。坚持马克思主义指导地位，树立正确的政治方向、价值取向和学术导向，坚定不移实施以育人育才为中心的高等学校哲学社会科学整体发展战略，形成具有中国特色、中国风格、中国气派的哲学社会科学学科体系、学术体系、话语体系。深化马克思主义理论研究和建设，深入开展重大理论题、现实问题、未来发展问题和实践经验总结研究，大力推进马克思主义中国化时代化大众化。构建更加完善的高等学校哲学社会科学研究创新平台体系，加强中国特色新型智库建设，形成一批国际知名专业化高端智库。</w:t>
      </w:r>
    </w:p>
    <w:p w14:paraId="14FF9AC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健全有利于激发创新活力和促进科技成果转化的科研体制。健全高等学校科学研究支撑体系，完善高等学校自主科研稳定支持机制，支持高等学校稳定基本科研队伍，积极构建开放协同高效的现代大学科研组织机制，推进科技资源开放共享。完善激励政策，突出创新导向，对从事不同创新活动的科技人员实行分类评价，鼓励持续研究和长期积累。推动高等学校建立知识产权运营专门队伍，强化知识产权创造、保护和运用，完善科技成果转化登记、收益分配制度和服务保障体系。强化高等学校科技服务职能，充分利用大学科技园、产业创业园和工程技术（研究）中心等平台，为师生创新创业提供支持与服务。发挥高等学校学科集群优势，推动创新要素集聚，产业链、创新链融合发展，形成一批区域科技创新中心。</w:t>
      </w:r>
    </w:p>
    <w:p w14:paraId="2CE19957"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（七）建设高素质专业化创新型教师队伍</w:t>
      </w:r>
    </w:p>
    <w:p w14:paraId="65C4584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高素质专业化创新型的教师队伍是加快教育现代化的关键。要坚持把教师队伍建设作为基础工作，完善教师管理和发展机制，吸引和汇聚优秀人才从教，激发教师专业发展活力，努力建设一支有理想信念、有道德情操、有扎实学识、有仁爱之心的教师队伍，更好承担</w:t>
      </w:r>
      <w:proofErr w:type="gramStart"/>
      <w:r>
        <w:rPr>
          <w:rFonts w:ascii="仿宋_GB2312" w:eastAsia="仿宋_GB2312" w:hAnsi="仿宋_GB2312" w:cs="仿宋_GB2312" w:hint="eastAsia"/>
          <w:sz w:val="28"/>
          <w:szCs w:val="28"/>
        </w:rPr>
        <w:t>起传播</w:t>
      </w:r>
      <w:proofErr w:type="gramEnd"/>
      <w:r>
        <w:rPr>
          <w:rFonts w:ascii="仿宋_GB2312" w:eastAsia="仿宋_GB2312" w:hAnsi="仿宋_GB2312" w:cs="仿宋_GB2312" w:hint="eastAsia"/>
          <w:sz w:val="28"/>
          <w:szCs w:val="28"/>
        </w:rPr>
        <w:t>知识、传播思想、传播真理，塑造灵魂、塑造生命、塑造新人的时代重任。</w:t>
      </w:r>
    </w:p>
    <w:p w14:paraId="387C569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1.大力加强师德师风建设</w:t>
      </w:r>
    </w:p>
    <w:p w14:paraId="1511D54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加强教师思想政治教育。坚持教育者先受教育，组织教师深入学习领会习近平新时代中国特色社会主义思想，带头</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熟练掌握马克思主义基本原理和立场观点方法，把党的教育方针贯彻到教育教学工作全过程。加强中华优秀传统文化、革命文化、社会主义先进文化教育，引导广大教师热爱祖国奉献祖国。把理想信念、职业道德、法治教育、心理健康教育等融入教师培养、培训和管理工作中，形成教师思想政治教育长效机制。充分发挥教师党支部的</w:t>
      </w:r>
      <w:r>
        <w:rPr>
          <w:rFonts w:ascii="仿宋_GB2312" w:eastAsia="仿宋_GB2312" w:hAnsi="仿宋_GB2312" w:cs="仿宋_GB2312" w:hint="eastAsia"/>
          <w:sz w:val="28"/>
          <w:szCs w:val="28"/>
        </w:rPr>
        <w:lastRenderedPageBreak/>
        <w:t>战斗堡垒作用和党员教师的先锋模范作用，把广大教师凝聚在党的周围，更好担当起先进思想文化的传播者、党执政的坚定支持者、学生健康成长的指导者和引路人的责任。</w:t>
      </w:r>
    </w:p>
    <w:p w14:paraId="68303ED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师德建设机制。坚持教书和育人相统一、言传和身教相统一、潜心问道和关注社会相统一、学术自由和学术规范相统一，引导教师以德修身、以德立学、以德施教、以德育德。将师德师风作为评价教师素质的第一标准，把师德表现作为教师资格定期注册、业绩考核、职称评审、岗位聘用、评优奖励的首要要求。坚持严格制度规定和日常教育督导相结合，推动师德建设长效化、制度化。建立中青年教师社会实践和校外挂职制度，推动教师充分了解国情民情。完善学生、家长和社会参与的师德监督机制。建立师德状况定期调研和评议制度，完善师德舆情快速反应和重大问题报告、惩处机制。加强师德宣传，弘扬优秀教师的先进事迹与高尚品德，推出一批让人喜闻乐见、能够产生重大影响、展现教师新时代风貌的文学作品和影视作品，提炼和宣扬优秀教师为学为师的大爱师魂，塑造教师良好社会形象，弘扬中华民族尊师重教、</w:t>
      </w:r>
      <w:proofErr w:type="gramStart"/>
      <w:r>
        <w:rPr>
          <w:rFonts w:ascii="仿宋_GB2312" w:eastAsia="仿宋_GB2312" w:hAnsi="仿宋_GB2312" w:cs="仿宋_GB2312" w:hint="eastAsia"/>
          <w:sz w:val="28"/>
          <w:szCs w:val="28"/>
        </w:rPr>
        <w:t>崇智尚学</w:t>
      </w:r>
      <w:proofErr w:type="gramEnd"/>
      <w:r>
        <w:rPr>
          <w:rFonts w:ascii="仿宋_GB2312" w:eastAsia="仿宋_GB2312" w:hAnsi="仿宋_GB2312" w:cs="仿宋_GB2312" w:hint="eastAsia"/>
          <w:sz w:val="28"/>
          <w:szCs w:val="28"/>
        </w:rPr>
        <w:t>的优良传统。</w:t>
      </w:r>
    </w:p>
    <w:p w14:paraId="1DE79879"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2.优化教师队伍管理</w:t>
      </w:r>
    </w:p>
    <w:p w14:paraId="58D10FA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和规范教师配备。盘活事业编制存量，优化编制结构，向教师队伍倾斜，采取多种形式增加教师总量。创新编制管理，加大教职工统筹配置和跨区域调整力度，向乡村小规模学校和人员紧缺学校倾斜，切实解决教师结构性、阶段性、区域性短缺问题。按照国家课程设置要求，补足</w:t>
      </w:r>
      <w:proofErr w:type="gramStart"/>
      <w:r>
        <w:rPr>
          <w:rFonts w:ascii="仿宋_GB2312" w:eastAsia="仿宋_GB2312" w:hAnsi="仿宋_GB2312" w:cs="仿宋_GB2312" w:hint="eastAsia"/>
          <w:sz w:val="28"/>
          <w:szCs w:val="28"/>
        </w:rPr>
        <w:t>配优国家</w:t>
      </w:r>
      <w:proofErr w:type="gramEnd"/>
      <w:r>
        <w:rPr>
          <w:rFonts w:ascii="仿宋_GB2312" w:eastAsia="仿宋_GB2312" w:hAnsi="仿宋_GB2312" w:cs="仿宋_GB2312" w:hint="eastAsia"/>
          <w:sz w:val="28"/>
          <w:szCs w:val="28"/>
        </w:rPr>
        <w:t>规定的必修课程教师，特别是体育、艺术教育、技术和综合实践活动课程教师，以及特殊教育教师。实行教师编配备和购买工勤服务相结合，满足教育发展需求。建立职业学校教师与企业工程技术人员、高技能人才的双向聘用机制，吸引高水平工程技术人才到职业学校任教或兼职。探索实行高等学校人员总量管理。</w:t>
      </w:r>
    </w:p>
    <w:p w14:paraId="6753691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完善教师资格体系和准入制度。完善教师资格考试政策，逐步将修习教师教育课程、参加教育教学实践作为认定教育教学能力、取得教师资格的必备条件，严格执行教师持证上岗制度。逐步提高幼儿园和中小学教师入职标准。完善职业院校教师资格标准，逐步将行业企业从业经历作为认定教育教学能力，取得专业课教师资格的必要条件。严把高等学校教师选聘入口关，实行思想政治素质和业务能力双重考察。建立符合教育行业特点的各级教师招聘办法，遴选乐教</w:t>
      </w:r>
      <w:proofErr w:type="gramStart"/>
      <w:r>
        <w:rPr>
          <w:rFonts w:ascii="仿宋_GB2312" w:eastAsia="仿宋_GB2312" w:hAnsi="仿宋_GB2312" w:cs="仿宋_GB2312" w:hint="eastAsia"/>
          <w:sz w:val="28"/>
          <w:szCs w:val="28"/>
        </w:rPr>
        <w:t>适教善</w:t>
      </w:r>
      <w:proofErr w:type="gramEnd"/>
      <w:r>
        <w:rPr>
          <w:rFonts w:ascii="仿宋_GB2312" w:eastAsia="仿宋_GB2312" w:hAnsi="仿宋_GB2312" w:cs="仿宋_GB2312" w:hint="eastAsia"/>
          <w:sz w:val="28"/>
          <w:szCs w:val="28"/>
        </w:rPr>
        <w:t>教的优秀人才进入教师队伍。</w:t>
      </w:r>
    </w:p>
    <w:p w14:paraId="05F474C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大优秀人才引进力度。优化整合各类人才项目，实施更加积极、更加开放、更加有效的人才引进政策。支持职业院校专设流动岗位，大力引进行业企业一流人才，吸引具有创新实践经验的企业家、高科技人才、高技能人才等兼职任教。加快培养和引进一批活跃在国际学术前沿的一流科学家、学科领军人物等高层次人才，着力打造具有世界水平的高等学校教师创新团队。完善外籍教师和海外人才引进使用管理制度，大力引进优秀人才特别是青年优秀人才。探索建立不同地区、学校之间人才有序流动管理体制，重点增强中西部和东北地区学校对人才的吸引力。</w:t>
      </w:r>
    </w:p>
    <w:p w14:paraId="0E2F9CD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教师职称、岗位和考核评价制度。优化教师岗位设置结构，细化层级，完善各级各类教师职称评聘和岗位管理制度，形成激励教师专业发展的长效机制。适当提高中级、高级教师岗位比例。深化高等学校和中等职业学校教师职称制度改革。推行高等学校教师职务聘任制改革，加强聘期考核，实行</w:t>
      </w:r>
      <w:proofErr w:type="gramStart"/>
      <w:r>
        <w:rPr>
          <w:rFonts w:ascii="仿宋_GB2312" w:eastAsia="仿宋_GB2312" w:hAnsi="仿宋_GB2312" w:cs="仿宋_GB2312" w:hint="eastAsia"/>
          <w:sz w:val="28"/>
          <w:szCs w:val="28"/>
        </w:rPr>
        <w:t>准聘与长聘相</w:t>
      </w:r>
      <w:proofErr w:type="gramEnd"/>
      <w:r>
        <w:rPr>
          <w:rFonts w:ascii="仿宋_GB2312" w:eastAsia="仿宋_GB2312" w:hAnsi="仿宋_GB2312" w:cs="仿宋_GB2312" w:hint="eastAsia"/>
          <w:sz w:val="28"/>
          <w:szCs w:val="28"/>
        </w:rPr>
        <w:t>结合。对长期在乡村基层和艰苦边远地区任教的教师，在职称评定方面予以倾斜。深化教师考核评价制度改革，中小学教师突出教育教学实绩，“双师型”教师充分体现技能水平和专业教学能カ，高等学校教师以能力和贡献为导向。进一步完善乡村教师、民族地区双语教师考核评价机制。实行定</w:t>
      </w:r>
      <w:r>
        <w:rPr>
          <w:rFonts w:ascii="仿宋_GB2312" w:eastAsia="仿宋_GB2312" w:hAnsi="仿宋_GB2312" w:cs="仿宋_GB2312" w:hint="eastAsia"/>
          <w:sz w:val="28"/>
          <w:szCs w:val="28"/>
        </w:rPr>
        <w:lastRenderedPageBreak/>
        <w:t>期注册制度，建立完善教师退出机制，提升教师队伍整体活力。</w:t>
      </w:r>
    </w:p>
    <w:p w14:paraId="53A12C63"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3.培养高素质教师队伍</w:t>
      </w:r>
    </w:p>
    <w:p w14:paraId="6930BFF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振兴教师教育。加大对师范院校支持力度，健全以师范院校为主体、高水平非师范院校参与、优质中小学（幼儿园）为实践基地的开放、协同、联动的中国特色教师教育体系。遵循教师专业发展规律，强化职前教师培养和</w:t>
      </w:r>
      <w:proofErr w:type="gramStart"/>
      <w:r>
        <w:rPr>
          <w:rFonts w:ascii="仿宋_GB2312" w:eastAsia="仿宋_GB2312" w:hAnsi="仿宋_GB2312" w:cs="仿宋_GB2312" w:hint="eastAsia"/>
          <w:sz w:val="28"/>
          <w:szCs w:val="28"/>
        </w:rPr>
        <w:t>职后</w:t>
      </w:r>
      <w:proofErr w:type="gramEnd"/>
      <w:r>
        <w:rPr>
          <w:rFonts w:ascii="仿宋_GB2312" w:eastAsia="仿宋_GB2312" w:hAnsi="仿宋_GB2312" w:cs="仿宋_GB2312" w:hint="eastAsia"/>
          <w:sz w:val="28"/>
          <w:szCs w:val="28"/>
        </w:rPr>
        <w:t>教师发展的有机衔接。鼓励引导在师范院校设立德育相关专业。建立初中毕业起点、贯通培养的学前教育教师和小学教师培养体系。构建更加科学的教师培养课程体系，完善特殊教育教师专业化教育体系。构建更加科学的教师培养课程体系，加强师范生实践教学，强化协同育人机制，提高新教师教书育人实际能力。</w:t>
      </w:r>
    </w:p>
    <w:p w14:paraId="0E410CB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夯实教师专业发展体系。健全省市县教师发展机构和专业培训者队伍，依托现有资源推进县级教师发展机构建设与改革，实现培训、教研、电教、科研部门有机整合。建立培训机构开放竞争、参</w:t>
      </w:r>
      <w:proofErr w:type="gramStart"/>
      <w:r>
        <w:rPr>
          <w:rFonts w:ascii="仿宋_GB2312" w:eastAsia="仿宋_GB2312" w:hAnsi="仿宋_GB2312" w:cs="仿宋_GB2312" w:hint="eastAsia"/>
          <w:sz w:val="28"/>
          <w:szCs w:val="28"/>
        </w:rPr>
        <w:t>训教师</w:t>
      </w:r>
      <w:proofErr w:type="gramEnd"/>
      <w:r>
        <w:rPr>
          <w:rFonts w:ascii="仿宋_GB2312" w:eastAsia="仿宋_GB2312" w:hAnsi="仿宋_GB2312" w:cs="仿宋_GB2312" w:hint="eastAsia"/>
          <w:sz w:val="28"/>
          <w:szCs w:val="28"/>
        </w:rPr>
        <w:t>自主选择的教师培训机制，积极引进更多优质培训资源。建立培训学分银行，促进教师培训与学历教育衔接。健全职业院校专业教师到行业企业实践机制，使专业教师普遍成为“双师型”教师。完善各级各类学校教研制度，发挥教学名师的示范带动作用。建立健全教师专业化发展的激励机制，推动教师终身学习和专业自主发展。</w:t>
      </w:r>
    </w:p>
    <w:p w14:paraId="7091CC3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升校长办学治校能力。推行中小学校长职级制改革，促进校长队伍专业化建设。实施学校内部推选、外部选派、竞争（聘）上岗、公开选拔（聘）等相结合的领导人员选拔任用制度。增强校长培训的针对性，造就一支政治过硬、品德高尚、业务精湛、治校有方的校长队伍。明确校长职责，实行任期制管理，根据任期目标开展考核评价，定期开展校长办学绩效评估，完善优胜劣汰机制。支持教师和校长大胆探索，创新教育模式和方法，形成教学特色与风格，营造教育家脱颖而出的环境。</w:t>
      </w:r>
    </w:p>
    <w:p w14:paraId="2453CD2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加快培养熟练应用信息技术的新型教师。适应信息化、人工智能等新技术变革，实施人工智能助</w:t>
      </w:r>
      <w:proofErr w:type="gramStart"/>
      <w:r>
        <w:rPr>
          <w:rFonts w:ascii="仿宋_GB2312" w:eastAsia="仿宋_GB2312" w:hAnsi="仿宋_GB2312" w:cs="仿宋_GB2312" w:hint="eastAsia"/>
          <w:sz w:val="28"/>
          <w:szCs w:val="28"/>
        </w:rPr>
        <w:t>推教师</w:t>
      </w:r>
      <w:proofErr w:type="gramEnd"/>
      <w:r>
        <w:rPr>
          <w:rFonts w:ascii="仿宋_GB2312" w:eastAsia="仿宋_GB2312" w:hAnsi="仿宋_GB2312" w:cs="仿宋_GB2312" w:hint="eastAsia"/>
          <w:sz w:val="28"/>
          <w:szCs w:val="28"/>
        </w:rPr>
        <w:t>队伍建设行动，推动教师积极转变角色定位，做学生学习的指导者、支持者。创新教师教育课程与培养机制，推动教师培训与新技术有机结合，大力提升教师新技术应用能力与专业素质，实现新技术与教育教学的深度融合。</w:t>
      </w:r>
    </w:p>
    <w:p w14:paraId="3DF2C23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4.提高教师社会地位</w:t>
      </w:r>
    </w:p>
    <w:p w14:paraId="2511786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教师待遇保障制度。健全中小学教师工资长效联动机制，确保中小学教师平均工资收入水平不低于或高于当地公务员平均工资收入水平。完善教师绩效工资制度和分配办法，更好发挥绩效激励的导向作用。重点提高农村教师、特教教师、民族地区双语教师的医疗卫生、住房等保障水平，落实工资福利倾斜政策，使乡村教师实际工资收入水平不低于同等条件县镇教师工资收入水平。关心乡村教师生活，全面落实集中连片特困地区生活补助政策，依据学校艰苦边远程度实行差别化补助，鼓励有条件的地方提高补助标准，努力惠及更多乡村教师。鼓励和规范高等学校、职业院校教师通过技术创新、科技开发、成果转让和决策咨询等方式服务社会，获取合理报酬，增加合法收入。完善学校、个人、政府合理分担的民办学校教师社会保障机制。</w:t>
      </w:r>
    </w:p>
    <w:p w14:paraId="2A4582C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大教师表彰力度。按照国家有关规定对贡献突出的教师予以表彰奖励。各地要因地制宜，开展多种形式的教师表彰奖励活动，并落实相关优待政策。鼓励社会团体、企事业单位、民间组织对教师出资奖励，开展尊师活动，弘扬尊师重教的社会风尚，努力提高教师政治地位、社会地位、职业地位，让广大教师享有应有的社会声望。</w:t>
      </w:r>
    </w:p>
    <w:p w14:paraId="47B7DBD2"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（八）加快信息化时代教育变革</w:t>
      </w:r>
    </w:p>
    <w:p w14:paraId="7378EFF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信息化是教育现代化的重要内容，也是推进教育现代化的关键途径。要适应信息化不断发展带来的知识获取方式和传授方式、教和学</w:t>
      </w:r>
      <w:r>
        <w:rPr>
          <w:rFonts w:ascii="仿宋_GB2312" w:eastAsia="仿宋_GB2312" w:hAnsi="仿宋_GB2312" w:cs="仿宋_GB2312" w:hint="eastAsia"/>
          <w:sz w:val="28"/>
          <w:szCs w:val="28"/>
        </w:rPr>
        <w:lastRenderedPageBreak/>
        <w:t>关系的革命性变化，推动信息技术在教学、管理、学习、评价等方面的应用，全面提升教育信息化水平和师生信息素养，推动教育组织形式和管理模式的变革创新，以教育信息化带动教育现代化。</w:t>
      </w:r>
    </w:p>
    <w:p w14:paraId="019AA70F"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1.建设智能化校园</w:t>
      </w:r>
    </w:p>
    <w:p w14:paraId="2507932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升校园智能化水平。加强学校网络基础设施建设与多媒体终端配备，构建更为完善的信息化基础环境。将数字资源作为学校教学资源配置的重要内容。实行网络资费优惠政策，建立学校信息化系统运行维护长效机制。综合运用互联网、物联网、大数据和人工智能等技术，统筹建设一体化智能化教学、管理与服务平台，实现数据伴随式收集、信息自动化分析、资源最优化配置。</w:t>
      </w:r>
    </w:p>
    <w:p w14:paraId="2EA4716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2.探索新型教学方式</w:t>
      </w:r>
    </w:p>
    <w:p w14:paraId="759F003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动信息技术与教学深度融合。加强对信息时代学习者认知和学习行为规律的研究，利用现代技术加快推动人才培养模式改革，鼓励基于大数据分析，制定符合学生发展需求的个性化培养方案。创新优质教学资源研发方式，鼓励建立高水平专业化团队，开发适应不同师生需求的优质课件和学习辅助材料，实现规模化教育与个性化培养有机结合。充分利用虚拟现实和增强现实技术，建设智能学习空间和学习体验中心等，推行场景式、体验式、沉浸式学习。开发智能教育助理，对教师教学和学生学习、实践的全过程进行分析评价，协助学校和教师及时改进教学，探索用于学生综合素质评价。</w:t>
      </w:r>
    </w:p>
    <w:p w14:paraId="6FD7982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3.创新教育服务业态</w:t>
      </w:r>
    </w:p>
    <w:p w14:paraId="3CF5F14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鼓励学校和企业共同开发在线学习教育平台，精准推送定制化教育服务。鼓励学校、教师、学习者和社会共同参与优质教育资源建设，开发数字化特色课程。优化政策环境，建立数字教育资源共建共享机制，完善利益分配机制、知识产权保护制度和新型教育服务监管制度，充分利用市场机制激发教育服务业</w:t>
      </w:r>
      <w:proofErr w:type="gramStart"/>
      <w:r>
        <w:rPr>
          <w:rFonts w:ascii="仿宋_GB2312" w:eastAsia="仿宋_GB2312" w:hAnsi="仿宋_GB2312" w:cs="仿宋_GB2312" w:hint="eastAsia"/>
          <w:sz w:val="28"/>
          <w:szCs w:val="28"/>
        </w:rPr>
        <w:t>态创新</w:t>
      </w:r>
      <w:proofErr w:type="gramEnd"/>
      <w:r>
        <w:rPr>
          <w:rFonts w:ascii="仿宋_GB2312" w:eastAsia="仿宋_GB2312" w:hAnsi="仿宋_GB2312" w:cs="仿宋_GB2312" w:hint="eastAsia"/>
          <w:sz w:val="28"/>
          <w:szCs w:val="28"/>
        </w:rPr>
        <w:t>活力。构建覆盖全国的数字</w:t>
      </w:r>
      <w:r>
        <w:rPr>
          <w:rFonts w:ascii="仿宋_GB2312" w:eastAsia="仿宋_GB2312" w:hAnsi="仿宋_GB2312" w:cs="仿宋_GB2312" w:hint="eastAsia"/>
          <w:sz w:val="28"/>
          <w:szCs w:val="28"/>
        </w:rPr>
        <w:lastRenderedPageBreak/>
        <w:t>教育资源公共服务体系，逐步使农村、边远、贫困、民族地区的学校都能共享优质教育资源。</w:t>
      </w:r>
    </w:p>
    <w:p w14:paraId="42371A0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4.推进教育治理方式变革</w:t>
      </w:r>
    </w:p>
    <w:p w14:paraId="56EE261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科学完善的教育管理公共服务平台、教育统计信息系统和学校教育教学信息系统，加快形成现代化的教育管理与监测体系，推进管理精准化和决策科学化。制定教育公共信息资源开放目录，构建规范统一、互联互通、开放共享、安全可控的国家教育数据开放体系。加强教育信息化数据与技术标准建设，消除信息孤岛。建立健全网络安全监管机制，探索建立对青少年数字化学习产品的评价审查机制，充分发挥社会和行业组织作用，加强对各种网络学习系统和资源的质量监管，构建安全有序的教育信息化环境。</w:t>
      </w:r>
    </w:p>
    <w:p w14:paraId="0938B00E"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（九）开创教育对外开放新格局</w:t>
      </w:r>
    </w:p>
    <w:p w14:paraId="5EC6BF2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外开放是推进教育现代化的重要举措。要面向国家对外开放全局，积极服务“一带一路”建设，全面加强与世界各国和国际组织的务实合作，不断丰富开放内涵，提高开放水平和国际影响力，为构建人类命运共同体</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重要贡献。</w:t>
      </w:r>
    </w:p>
    <w:p w14:paraId="09A14D7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1.全面提升国际交流合作水平</w:t>
      </w:r>
    </w:p>
    <w:p w14:paraId="0C25641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构建中外教育交流合作新格局。全面深化教育国际交流合作，完善学校、师生与国外双向交流合作机制，鼓励更多学校与海外</w:t>
      </w:r>
      <w:proofErr w:type="gramStart"/>
      <w:r>
        <w:rPr>
          <w:rFonts w:ascii="仿宋_GB2312" w:eastAsia="仿宋_GB2312" w:hAnsi="仿宋_GB2312" w:cs="仿宋_GB2312" w:hint="eastAsia"/>
          <w:sz w:val="28"/>
          <w:szCs w:val="28"/>
        </w:rPr>
        <w:t>优质学校</w:t>
      </w:r>
      <w:proofErr w:type="gramEnd"/>
      <w:r>
        <w:rPr>
          <w:rFonts w:ascii="仿宋_GB2312" w:eastAsia="仿宋_GB2312" w:hAnsi="仿宋_GB2312" w:cs="仿宋_GB2312" w:hint="eastAsia"/>
          <w:sz w:val="28"/>
          <w:szCs w:val="28"/>
        </w:rPr>
        <w:t>建立伙伴关系。多渠道吸引国外优秀教师、科研人员回国或来华开展教学和科研工作。支持有条件的学校选用国际高水平理工类专业课程、教材。推动我国同其他国家学历学位互认、标准互通、经验互鉴。扎实推进“一带一路”教育行动，加快培养非通用语种、涉外法律等“一带一路”建设急需人才，积极稳妥推动职业学校、高等学校与企业共同走出去，共建一批人才培养、科技创新和人文交流基地。建设“一带一路”教育资源信息服务综合平台，推进教育政策和标准互通、</w:t>
      </w:r>
      <w:r>
        <w:rPr>
          <w:rFonts w:ascii="仿宋_GB2312" w:eastAsia="仿宋_GB2312" w:hAnsi="仿宋_GB2312" w:cs="仿宋_GB2312" w:hint="eastAsia"/>
          <w:sz w:val="28"/>
          <w:szCs w:val="28"/>
        </w:rPr>
        <w:lastRenderedPageBreak/>
        <w:t>教育资源互通互联。加强与联合国教科文组织等国际组织和多边组织的合作，增进次区域教育交流合作。</w:t>
      </w:r>
    </w:p>
    <w:p w14:paraId="117E618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升中外合作办学质量。面向国家发展战略需求，吸引一批世界一流高等学校和职业学校、研究机构同国内相关学校合作，建设一批高水平中外合作办学机构和项目，形成一批国际化优质教育资源，为我国教育改革发展提供经验借鉴。进一步完善监管制度，保障中外合作办学健康有序发展。</w:t>
      </w:r>
    </w:p>
    <w:p w14:paraId="386FA22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充分利用国际优质资源培养我国急需人才。加强统筹规划，完善管理，优化出国留学服务，集中公派留学资源培养国家急需人才。加强对自费留学生的服务和管理，完善优秀自费留学生奖学金资助政策，健全留学生归国就业创业优惠政策，加强海外留学人才引进和成果转化，吸引更多优秀留学生回国工作、为国服务。</w:t>
      </w:r>
    </w:p>
    <w:p w14:paraId="2DAD6C0B"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2.提升我国教育国际影响力</w:t>
      </w:r>
    </w:p>
    <w:p w14:paraId="7116B7B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打造国际留学中心。努力将我国建成具有重要国际影响力的全球教育高地，吸引国际优秀学生来华留学，使我国成为世界重要的留学目的地国家。实施留学中国计划，发挥政府奖学金作用，改进资助方式和选拔办法，优化留学生就读学科专业结构，提高学历生比重，建立并完善来华留学教育质量保障机制，全面提升来华留学质量。构建来华留学社会化专业化服务体系，完善来华留学生勤工助学和优秀毕业生在华工作制度，做好来华留学生校友工作，打造“留学中国”品牌。</w:t>
      </w:r>
    </w:p>
    <w:p w14:paraId="0F92B98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发国际一流教育资源。统筹利用国内外两种优质教育资源，加强对国外优质教育资源的借鉴、吸收和再创新，建设具有中国特色和国际竞争优势的专业、课程、教材、教学模式、管理模式、评价工具，并积极对外推介。建设中国特色国际课程推广平台。积极培育国际知名的学术期刊和评价机构，不断提升我国学术和学科评价的全球影响</w:t>
      </w:r>
      <w:r>
        <w:rPr>
          <w:rFonts w:ascii="仿宋_GB2312" w:eastAsia="仿宋_GB2312" w:hAnsi="仿宋_GB2312" w:cs="仿宋_GB2312" w:hint="eastAsia"/>
          <w:sz w:val="28"/>
          <w:szCs w:val="28"/>
        </w:rPr>
        <w:lastRenderedPageBreak/>
        <w:t>力。</w:t>
      </w:r>
    </w:p>
    <w:p w14:paraId="0AE445F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3.扩大和深化中外人文交流</w:t>
      </w:r>
    </w:p>
    <w:p w14:paraId="725DBB7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中外人文交流全球布局。推进中外高级别人文交流机制建设，努力形成与各层次各领域对外开放深度融合、相互促进的中外人文交流新格局。拓展人文交流的领域，丰富内容和形式，加快人文交流品牌建设，促进中外民心相通和文明交流互鉴，在吸收借鉴人类一切优秀文明成果的同时，向世界贡献中国智慧、中国经验、中国方案，实现互利共赢。引导和鼓励学生、教师参与各领域的中外人文交流，积极开展国际理解教育，在</w:t>
      </w:r>
      <w:proofErr w:type="gramStart"/>
      <w:r>
        <w:rPr>
          <w:rFonts w:ascii="仿宋_GB2312" w:eastAsia="仿宋_GB2312" w:hAnsi="仿宋_GB2312" w:cs="仿宋_GB2312" w:hint="eastAsia"/>
          <w:sz w:val="28"/>
          <w:szCs w:val="28"/>
        </w:rPr>
        <w:t>交流互鉴中</w:t>
      </w:r>
      <w:proofErr w:type="gramEnd"/>
      <w:r>
        <w:rPr>
          <w:rFonts w:ascii="仿宋_GB2312" w:eastAsia="仿宋_GB2312" w:hAnsi="仿宋_GB2312" w:cs="仿宋_GB2312" w:hint="eastAsia"/>
          <w:sz w:val="28"/>
          <w:szCs w:val="28"/>
        </w:rPr>
        <w:t>展示当代中国的良好形象。</w:t>
      </w:r>
    </w:p>
    <w:p w14:paraId="10EEE70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办好孔子学院。进一步优化办学布局，拓展办学功能，加强师资队伍建设，深化教学内容改革，创新传播形式，促进孔子学院和孔子课堂特色发展。深入实施孔子新汉学计划，以多种形式发展对外汉语教学，深化与各国语言文字交流，拓展世界学习和使用汉语的范围。加快建设中国特色海外国际学校。鼓励有条件的职业院校在海外建设“鲁班工坊”。</w:t>
      </w:r>
    </w:p>
    <w:p w14:paraId="3820F28C"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4.积极参与全球教育治理</w:t>
      </w:r>
    </w:p>
    <w:p w14:paraId="6305AEE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密切与国际组织的合作关系。推动实施联合国2030年可持续发展议程教育目标，参与国际重要机制和重大教育行动。深度参与国际教育规则、标准、评价体系的研究制定。结合全球教育发展热点，主动发起教育议题，通过与国际组织合作设立教育信托基金、奖项等，不断创新与国际组织的教育合作方式，推动全球教育发展。推进与国际组织及专业结构的教育交流合作，支持创设新的国际组织，形成一批有重要影响力的国际机构。完善支持政策，鼓励教育领域优秀人才到国际组织任职服务，支持优秀青年师生参加国际志愿服务和国际合作项目。加大国际职员后备人才培养力度，积极向国际组织派遣实习生和借调人员。健全对外教育援助机制。</w:t>
      </w:r>
    </w:p>
    <w:p w14:paraId="6C1325FC"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lastRenderedPageBreak/>
        <w:t>（十）推进教育治理体系和治理能力现代化</w:t>
      </w:r>
    </w:p>
    <w:p w14:paraId="35A5277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现代教育治理体系是教育现代化的重要保障。要转变政府职能，深化简政放权，强化监管能力，创新服务方式，坚持依法治教、依法办学、依法治校，建立多元参与的协同治理新机制，实现教育治理的法治化、制度化、规范化。</w:t>
      </w:r>
    </w:p>
    <w:p w14:paraId="1BE8B27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1.提高教育法治化水平</w:t>
      </w:r>
    </w:p>
    <w:p w14:paraId="491340B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构建完备的教育法律法规体系。适应教育改革发展需要，研究制定学校治理、终身学习、学前教育等方面的法律法规，加强重大问题单项立法，提高法律的针对性、及时性、可操作性，进一步加强法律法规规章的协调衔接，构建覆盖重要教育领域和环节、系统科学的教育法律制度体系。鼓励部门和地方先行先试，制定部门规章、地方性法规及地方政府规章。健全学校办学的法律支持体系，完善师生权益保护及纠纷处理制度，建立健全复议、诉讼、仲裁、调解等教育纠纷多元化解决机制。</w:t>
      </w:r>
    </w:p>
    <w:p w14:paraId="02A6A33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教育法律实施和监管机制。依法明确政府管理教育的权责范围，规范教育行政程序，推动教育行政权力合法有效行使。完善教育行政规范性文件和重大教育决策的合法性审查机制，建立教育重大决策责任追究制度。把教育执法作为政府管理教育的基础手段之一，建立健全教育行政执法机制，依法查处违反教育法律法规、扰乱教育秩序、</w:t>
      </w:r>
      <w:proofErr w:type="gramStart"/>
      <w:r>
        <w:rPr>
          <w:rFonts w:ascii="仿宋_GB2312" w:eastAsia="仿宋_GB2312" w:hAnsi="仿宋_GB2312" w:cs="仿宋_GB2312" w:hint="eastAsia"/>
          <w:sz w:val="28"/>
          <w:szCs w:val="28"/>
        </w:rPr>
        <w:t>侵害受</w:t>
      </w:r>
      <w:proofErr w:type="gramEnd"/>
      <w:r>
        <w:rPr>
          <w:rFonts w:ascii="仿宋_GB2312" w:eastAsia="仿宋_GB2312" w:hAnsi="仿宋_GB2312" w:cs="仿宋_GB2312" w:hint="eastAsia"/>
          <w:sz w:val="28"/>
          <w:szCs w:val="28"/>
        </w:rPr>
        <w:t>教育者和教育者权益的行为。加大教育普法力度，促进尊法学法守法用法。加大各级人大及其常委会对教育法律执行情况的监督检查力度，加强司法机关对教育的司法监督，完善政府层级监督机制，进一步发挥社会对教育执法的监督作用。</w:t>
      </w:r>
    </w:p>
    <w:p w14:paraId="4DD1578A"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2.提升政府管理服务水平</w:t>
      </w:r>
    </w:p>
    <w:p w14:paraId="7318370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转变政府管理方式。建立健全教育行政管理清单制度，提升政府综合运用法律、标准、信息服务等现代治理手段的能力和水平，保障</w:t>
      </w:r>
      <w:r>
        <w:rPr>
          <w:rFonts w:ascii="仿宋_GB2312" w:eastAsia="仿宋_GB2312" w:hAnsi="仿宋_GB2312" w:cs="仿宋_GB2312" w:hint="eastAsia"/>
          <w:sz w:val="28"/>
          <w:szCs w:val="28"/>
        </w:rPr>
        <w:lastRenderedPageBreak/>
        <w:t>教育有序健康发展。加强教育管理队伍能力建设，运用信息技术构建网络化管理服务平台，推动教育服务的专业化、标准化、便捷化。建立跨部门跨行业的综合监管机制，规范监管事项，保证学校正常教育教学活动开展。完善督政、督学、评估监测“三位一体”的中国特色教育督导体系，健全教育督导体制机制，依法保障教育督导机构独立行使职能。强化督政督学，建设专业化督学队伍，加强督导结果公开和使用，提高教育督导的权威性和实效性。</w:t>
      </w:r>
    </w:p>
    <w:p w14:paraId="0304F07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大政府教育统筹力度。健全中央层面教育治理统筹协调机制，科学界定相关部门在教育治理中的职责权限。中央层面加强对区域教育协调发展的统筹，健全教育标准体系，部署重大教育发展改革。省级政府加大省域内各级各类教育的统筹力度，提升政府统筹层级，推动区域、城乡教育资源合理配置，优化布局结构，支持市地、县域内基本公共教育均衡发展。</w:t>
      </w:r>
    </w:p>
    <w:p w14:paraId="6F8A2A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政府科学决策。健全教育政策性文件制定的程序，实行重大教育决策和政府规范性文件出台前咨询、听证、公示制度，完善教育政策落实情况评估机制，提高教育决策科学性。加强教育政策研究，支持建设一批高水平教育智库，健全教育战略咨询机制，加强对重大教育问题的理论和实证研究及政策储备。</w:t>
      </w:r>
    </w:p>
    <w:p w14:paraId="228B451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3.提高学校自主管理能力</w:t>
      </w:r>
    </w:p>
    <w:p w14:paraId="53E7311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学校治理结构。继续加强高等学校章程建设，创新章程实施保障机制，切实发挥章程在学校治理中的关键作用。完善现代职业学校制度，建立学校、行业、企业等共同参与的学校理事会或董事会。坚持和完善公办普通高等学校党委领导下的校长负责制。完善高等学校法律顾问、理事会、教职工代表大会、学生代表大会、学术委员会等制度，扩大院系自主权，推动行政职员化、后勤社会化发展。</w:t>
      </w:r>
    </w:p>
    <w:p w14:paraId="67532B1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鼓励民办学校按照非营利性和营利性两种组织属性开展现代学</w:t>
      </w:r>
      <w:r>
        <w:rPr>
          <w:rFonts w:ascii="仿宋_GB2312" w:eastAsia="仿宋_GB2312" w:hAnsi="仿宋_GB2312" w:cs="仿宋_GB2312" w:hint="eastAsia"/>
          <w:sz w:val="28"/>
          <w:szCs w:val="28"/>
        </w:rPr>
        <w:lastRenderedPageBreak/>
        <w:t>校制度改革创新。建立健全民办学校理事会（董事会）、监事（会）制度，规范理事会（董事会）、监事会成员结构，依法保障校长行使管理权，完善教职工代表大会制度，形成决策、执行、监督相互独立、相互制约的法人治理结构。积极推进民办教育领域社会信用体系建设。完善民办学校资产管理、财务监管和会计制度，健全民办学校风险防范、信息公开、举办者变更等机制，鼓励设立基金会依法举办民办学校，规范民办学校融资途径，保证学校办学安全。</w:t>
      </w:r>
    </w:p>
    <w:p w14:paraId="7CA965EC"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4.推动社会参与教育治理常态化</w:t>
      </w:r>
    </w:p>
    <w:p w14:paraId="09B81B0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社会参与教育决策机制。建立健全社会公众参与教育决策制度，提高公众参与教育决策的广度和深度。健全社会参与教育评价与监管机制。推动公众加入督学队伍，参与到各级各类教育的监管中。探索建立多部门协同、公众广泛参与的社会培训机构监管机制，依法规范教育培训机构的办学活动。开展教育</w:t>
      </w:r>
      <w:r>
        <w:rPr>
          <w:rFonts w:ascii="微软雅黑" w:eastAsia="微软雅黑" w:hAnsi="微软雅黑" w:cs="微软雅黑" w:hint="eastAsia"/>
          <w:sz w:val="28"/>
          <w:szCs w:val="28"/>
        </w:rPr>
        <w:t>與</w:t>
      </w:r>
      <w:r>
        <w:rPr>
          <w:rFonts w:ascii="仿宋_GB2312" w:eastAsia="仿宋_GB2312" w:hAnsi="仿宋_GB2312" w:cs="仿宋_GB2312" w:hint="eastAsia"/>
          <w:sz w:val="28"/>
          <w:szCs w:val="28"/>
        </w:rPr>
        <w:t>情的常态化监测，推动将公众热点问题及时纳入教育决策议程。通过购买服务等方式，委托第三方机构开展教育评价，充分发挥专业评估机构的作用，提高教育评价的专业水平和公信力。鼓励具备条件的行业组织参与教育教学标准制定、教育质量监测和教育评价工作。</w:t>
      </w:r>
    </w:p>
    <w:p w14:paraId="76F0AA0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社会参与学校管理机制。鼓励学校开放办学，努力形成家长、社区、用人单位、行业协会等共同参与学校治理的格局。创新学校理事会、家长委员会等组织机制，完善公众参与学校议事、监督和意见反馈的制度，提升学校办学治校的科学性和透明度，保障受教育者的合法权益，引导家长尊重学校教育安排，尊重教师创造发挥。鼓励各级各类学校与社区建立互助互利、共同发展的合作关系。</w:t>
      </w:r>
    </w:p>
    <w:p w14:paraId="09B80FB6" w14:textId="77777777" w:rsidR="00BC6301" w:rsidRDefault="00BC6301" w:rsidP="00BC6301">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四、实施路径</w:t>
      </w:r>
    </w:p>
    <w:p w14:paraId="753F7714"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（一）总体规划，分区推进</w:t>
      </w:r>
    </w:p>
    <w:p w14:paraId="1EC842C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在国家教育现代化总体规划框架下，推动各地从实际出发，制定</w:t>
      </w:r>
      <w:r>
        <w:rPr>
          <w:rFonts w:ascii="仿宋_GB2312" w:eastAsia="仿宋_GB2312" w:hAnsi="仿宋_GB2312" w:cs="仿宋_GB2312" w:hint="eastAsia"/>
          <w:sz w:val="28"/>
          <w:szCs w:val="28"/>
        </w:rPr>
        <w:lastRenderedPageBreak/>
        <w:t>本地区教育现代化规划，充分体现地方特色，合理确定目标任务，形成一地一案、分区推进教育现代化的生动局面。主动适应国家区域发展战略，协调推进区域教育现代化，引导中心城市、发达地区率先发展，先行实现教育现代化，为其他地区探索道路、提供经验；支持中小城市和中部大部分地区实现特色发展，整体提升教育现代化水平，形成区域优势；加大力度扶持中西部欠发达地区加快发展，不断缩小与全国平均水平的差距。全面深化内地和港澳大陆和台湾地区教育交流与合作发展，共同推进教育现代化。</w:t>
      </w:r>
    </w:p>
    <w:p w14:paraId="03B6F110"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（二）细化目标，分步推进</w:t>
      </w:r>
    </w:p>
    <w:p w14:paraId="1C4AB6B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明确推进教育现代化的时间表和路线图，立足国情，区分轻重缓急，合理引导预期，既尽力而为，又量力而行，科学设计和进一步细化不同发展阶段、不同规划周期内的教育现代化发展目标和重点任务，分阶段落实到经济社会和教育发展未来各五年规划及年度工作计划中，有计划有步骤地推进教育现代化。顺应时代发展需要，主动迎接新科技革命和产业变革，在实践中不断丰富教育现代化的内涵，与时俱</w:t>
      </w:r>
      <w:proofErr w:type="gramStart"/>
      <w:r>
        <w:rPr>
          <w:rFonts w:ascii="仿宋_GB2312" w:eastAsia="仿宋_GB2312" w:hAnsi="仿宋_GB2312" w:cs="仿宋_GB2312" w:hint="eastAsia"/>
          <w:sz w:val="28"/>
          <w:szCs w:val="28"/>
        </w:rPr>
        <w:t>进推进</w:t>
      </w:r>
      <w:proofErr w:type="gramEnd"/>
      <w:r>
        <w:rPr>
          <w:rFonts w:ascii="仿宋_GB2312" w:eastAsia="仿宋_GB2312" w:hAnsi="仿宋_GB2312" w:cs="仿宋_GB2312" w:hint="eastAsia"/>
          <w:sz w:val="28"/>
          <w:szCs w:val="28"/>
        </w:rPr>
        <w:t>教育现代化，不断使教育同党和国家事业发展要求相适应、同人民群众期待相契合、同我国综合国力和国际地位相匹配。</w:t>
      </w:r>
    </w:p>
    <w:p w14:paraId="794FBA3B"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（三）精准施策，统筹推进</w:t>
      </w:r>
    </w:p>
    <w:p w14:paraId="02A8550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区域教育发展协作机制和教育对口支援机制，充分发挥东部地区对中西部地区教育发展的辐射带动作用，深入实施东西部协作，推动不同地区协同开展教育现代化建设。补齐教育发展短板、抬升底部，建立重点导向的教育资源配置调控机制，统筹推动教育资源优先向革命老区、民族地区、边疆地区、贫困地区配置，优先向各类困难群体倾斜，优先用于教师队伍发展、信息化建设等关键领域，优先确保义务教育，重点向学前教育、普通高中、职业教育等薄弱环节投入。精准实施重大工程项目和政策举措，加快落后地区、重点领域的教育</w:t>
      </w:r>
      <w:r>
        <w:rPr>
          <w:rFonts w:ascii="仿宋_GB2312" w:eastAsia="仿宋_GB2312" w:hAnsi="仿宋_GB2312" w:cs="仿宋_GB2312" w:hint="eastAsia"/>
          <w:sz w:val="28"/>
          <w:szCs w:val="28"/>
        </w:rPr>
        <w:lastRenderedPageBreak/>
        <w:t>现代化进程。</w:t>
      </w:r>
    </w:p>
    <w:p w14:paraId="0ED2E774"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（四）改革先行，系统推进</w:t>
      </w:r>
    </w:p>
    <w:p w14:paraId="4C0614E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教育现代化发展关键靠改革。要聚焦重点领域和关键环节，建立教育改革试验区制度，科学布局，分批分类开展教育现代化改革试点，支持有条件的地区探索新的体制机制。充分发挥基层特别是各级各类学校的积极性和创造性，鼓励大胆探索、积极改革创新，形成充满活力、富有效率、更加开放、有利于高质量发展的教育体制机制。及时总结推广基层改革创新经验，以点带面、示范引领，通过教育综合改革系统推进国家教育现代化建设。</w:t>
      </w:r>
    </w:p>
    <w:p w14:paraId="205D9307"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五、保障措施</w:t>
      </w:r>
    </w:p>
    <w:p w14:paraId="40DE3F98"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（一）加强党对教育工作的全面领导</w:t>
      </w:r>
    </w:p>
    <w:p w14:paraId="293A921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党的领导是做好教育工作的根本保证。地方各级党委和教育部门党组织要切实履行好管党治党的主体责任，建立健全坚持和加强党的领导的组织体系、制度体系、工作机制，形成落实党的领导</w:t>
      </w:r>
      <w:proofErr w:type="gramStart"/>
      <w:r>
        <w:rPr>
          <w:rFonts w:ascii="仿宋_GB2312" w:eastAsia="仿宋_GB2312" w:hAnsi="仿宋_GB2312" w:cs="仿宋_GB2312" w:hint="eastAsia"/>
          <w:sz w:val="28"/>
          <w:szCs w:val="28"/>
        </w:rPr>
        <w:t>纵</w:t>
      </w:r>
      <w:proofErr w:type="gramEnd"/>
      <w:r>
        <w:rPr>
          <w:rFonts w:ascii="仿宋_GB2312" w:eastAsia="仿宋_GB2312" w:hAnsi="仿宋_GB2312" w:cs="仿宋_GB2312" w:hint="eastAsia"/>
          <w:sz w:val="28"/>
          <w:szCs w:val="28"/>
        </w:rPr>
        <w:t>到底、横到边、全覆盖的工作格局。教育部门和各级各类学校的党组织要坚定不移维护党中央权威和集中统一领导，自觉在政治立场、政治方向、政治原则、政治道路上同以习近平同志为核心的党中央保持高度一致。各级党委要把教育改革发展纳入议事日程，切实加强对教育工作的全面领导，充分发挥总揽全局、协调各方的领导核心作用，协调动员各方面力量共同推进教育现代化。党政主要负责同志要熟悉教育、关心教育、研究教育。建立健全党委统一领导、党政齐抓共管、部门各负其责的教育领导体制，及时研究解决教育现代化重大问题，为教育排忧解难，不断深化改革，创造性推进教育现代化。</w:t>
      </w:r>
    </w:p>
    <w:p w14:paraId="47028CF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建设高素质专业化教育系统干部队伍。坚持党管干部原则，坚持新时代党的组织路线，坚持正确选人用人导向，突出政治标准，选优配强教育部门和学校领导班子，把政治过硬、品行优良、业务精通、</w:t>
      </w:r>
      <w:r>
        <w:rPr>
          <w:rFonts w:ascii="仿宋_GB2312" w:eastAsia="仿宋_GB2312" w:hAnsi="仿宋_GB2312" w:cs="仿宋_GB2312" w:hint="eastAsia"/>
          <w:sz w:val="28"/>
          <w:szCs w:val="28"/>
        </w:rPr>
        <w:lastRenderedPageBreak/>
        <w:t>锐意进取的优秀干部选配到领导岗位上来。注重从基层选拔优秀年轻干部。大力发现储备年轻干部，通过援派、到地方和基层挂职等方式培养锻炼年轻干部。注重培养专业能力、专业精神，增强干部队伍适应新时代中国特色社会主义发展要求和教育现代化建设要求的能力。完善干部考核评价机制，建立激励机制和容错纠错机制。鼓励引导干部到边远贫困地区、边疆民族地区、革命老区和基层教育一线建功立业。</w:t>
      </w:r>
    </w:p>
    <w:p w14:paraId="47E5A93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加强各级各类学校党的领导和党的建设工作。支持学校党组织讨论决定学校重大问题，履行好把方向、管大局、做决策、抓班子、带队伍、</w:t>
      </w:r>
      <w:proofErr w:type="gramStart"/>
      <w:r>
        <w:rPr>
          <w:rFonts w:ascii="仿宋_GB2312" w:eastAsia="仿宋_GB2312" w:hAnsi="仿宋_GB2312" w:cs="仿宋_GB2312" w:hint="eastAsia"/>
          <w:sz w:val="28"/>
          <w:szCs w:val="28"/>
        </w:rPr>
        <w:t>保落实</w:t>
      </w:r>
      <w:proofErr w:type="gramEnd"/>
      <w:r>
        <w:rPr>
          <w:rFonts w:ascii="仿宋_GB2312" w:eastAsia="仿宋_GB2312" w:hAnsi="仿宋_GB2312" w:cs="仿宋_GB2312" w:hint="eastAsia"/>
          <w:sz w:val="28"/>
          <w:szCs w:val="28"/>
        </w:rPr>
        <w:t>的领导职责，保证党的路线方针政策及上级党组织决定不折不扣得到贯彻执行。各级各类学校党组织要把抓好学校党建工作作为办学治校的基本功，把党的教育方针全面贯彻到学校工作各方面。坚持把党的政治建设摆在首位，加强对中小学校、民办学校、公办高等学校、中外合作办学党建工作的分类精准指导，提高党建工作质量。加强基层党组织带头人队伍建设，坚持“三会一课”制度，推进教育系统党的基层组织设置和活动方式创新，扩大党的组织覆盖和工作覆盖，充分发挥基层党组织的战斗堡垒作用。以提升组织力为重点，突出政治功能，加强党支部建设，推动党支部履行好直接教育党员、管理党员、监督党员和组织群众、宣传群众、凝聚群众、服务群众的职责。抓好教育系统党员教育管理工作，严肃党的政治纪律和政治规矩，充分发挥党员先锋模范作用。不断加强和改进高等学校统战工作。以加强基层党建带动工会、共青团、妇联等群团组织和学生会组织、学生社团建设，坚持不懈促进学校和谐稳定，坚持不懈培育优良校风学风。通过加强基层党组织和党员队伍建设，把广大教职工和学生最广泛地凝聚团结起来，形成同心推进教育现代化的强大合力。</w:t>
      </w:r>
    </w:p>
    <w:p w14:paraId="50991DC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持之以恒正风</w:t>
      </w:r>
      <w:proofErr w:type="gramStart"/>
      <w:r>
        <w:rPr>
          <w:rFonts w:ascii="仿宋_GB2312" w:eastAsia="仿宋_GB2312" w:hAnsi="仿宋_GB2312" w:cs="仿宋_GB2312" w:hint="eastAsia"/>
          <w:sz w:val="28"/>
          <w:szCs w:val="28"/>
        </w:rPr>
        <w:t>肃</w:t>
      </w:r>
      <w:proofErr w:type="gramEnd"/>
      <w:r>
        <w:rPr>
          <w:rFonts w:ascii="仿宋_GB2312" w:eastAsia="仿宋_GB2312" w:hAnsi="仿宋_GB2312" w:cs="仿宋_GB2312" w:hint="eastAsia"/>
          <w:sz w:val="28"/>
          <w:szCs w:val="28"/>
        </w:rPr>
        <w:t>纪，深入推进教育系统全面从严治党、党风廉政</w:t>
      </w:r>
      <w:r>
        <w:rPr>
          <w:rFonts w:ascii="仿宋_GB2312" w:eastAsia="仿宋_GB2312" w:hAnsi="仿宋_GB2312" w:cs="仿宋_GB2312" w:hint="eastAsia"/>
          <w:sz w:val="28"/>
          <w:szCs w:val="28"/>
        </w:rPr>
        <w:lastRenderedPageBreak/>
        <w:t>建设和反腐败斗争。巩固拓展落实中央八项规定精神成果，继续整治“四风”问题，营造风清气正良好政治生态。加强纪律教育，强化纪律执行。深化巡视工作，把教育系统遵守政治纪律、落实党的教育方针政策和教育重大决策部署作为监督重点。加强重要领域和关键环节廉政风险防控机制建设，积极推进高等学校纪检监察体制改革。</w:t>
      </w:r>
    </w:p>
    <w:p w14:paraId="1D1979F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（二）完善教育现代化投入支撑体制</w:t>
      </w:r>
    </w:p>
    <w:p w14:paraId="75681A6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育投入是教育现代化的基本保障。要把教育投入作为支撑国家长远发展的基础性、战略性投资，深化教育经费投入机制改革，提高经费使用效率和效益，形成法治化、标准化、制度化、科学化的教育投入体制和教育经费分配、使用、管理机制，为实现教育现代化提供有力的物质保障。</w:t>
      </w:r>
    </w:p>
    <w:p w14:paraId="35C97A98"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1.提高教育投入水平</w:t>
      </w:r>
    </w:p>
    <w:p w14:paraId="0D70F44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坚持教育优先发展，经济社会发展规划优先安排教育发展，财政资金优先保障教育投入，公共资源配置优先满足教育和人力资源开发需要。更加注重通过加强政策设计、制度设计、标准设计带动投入，健全保证财政教育投入持续稳定增长的长效机制，确保财政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增不减，确保按在校学生人数平均的一般公共预算教育支出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增不减，保证国家财政性教育经费支出占国内生产总值的比例一般不低于4％。合理划分教育领域财政事权和支出责任，明确支出责任分担方式，依法落实各级政府教育支出责任，加大财政教育投入。</w:t>
      </w:r>
    </w:p>
    <w:p w14:paraId="4157560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2.完善多渠道教育经费筹措体制</w:t>
      </w:r>
    </w:p>
    <w:p w14:paraId="4E8D14E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健全以政府投入为主、多渠道筹集教育经费的体制。按照各级各类教育办学特点，</w:t>
      </w:r>
      <w:proofErr w:type="gramStart"/>
      <w:r>
        <w:rPr>
          <w:rFonts w:ascii="仿宋_GB2312" w:eastAsia="仿宋_GB2312" w:hAnsi="仿宋_GB2312" w:cs="仿宋_GB2312" w:hint="eastAsia"/>
          <w:sz w:val="28"/>
          <w:szCs w:val="28"/>
        </w:rPr>
        <w:t>完善生</w:t>
      </w:r>
      <w:proofErr w:type="gramEnd"/>
      <w:r>
        <w:rPr>
          <w:rFonts w:ascii="仿宋_GB2312" w:eastAsia="仿宋_GB2312" w:hAnsi="仿宋_GB2312" w:cs="仿宋_GB2312" w:hint="eastAsia"/>
          <w:sz w:val="28"/>
          <w:szCs w:val="28"/>
        </w:rPr>
        <w:t>均经费基本标准，健全各级各类教育的生均经费拨款制度和生均拨款标准动态调整机制。坚持教育公益属性，完善国家、社会和受教育者合理分担非义务教育培养成本的机制。综合</w:t>
      </w:r>
      <w:r>
        <w:rPr>
          <w:rFonts w:ascii="仿宋_GB2312" w:eastAsia="仿宋_GB2312" w:hAnsi="仿宋_GB2312" w:cs="仿宋_GB2312" w:hint="eastAsia"/>
          <w:sz w:val="28"/>
          <w:szCs w:val="28"/>
        </w:rPr>
        <w:lastRenderedPageBreak/>
        <w:t>经济社会发展水平、培养成本、学生资助水平和群众承受能力等因素，由地方政府合理确定非义务教育学校学费标准，并建立动态调整机制。综合运用各</w:t>
      </w:r>
      <w:proofErr w:type="gramStart"/>
      <w:r>
        <w:rPr>
          <w:rFonts w:ascii="仿宋_GB2312" w:eastAsia="仿宋_GB2312" w:hAnsi="仿宋_GB2312" w:cs="仿宋_GB2312" w:hint="eastAsia"/>
          <w:sz w:val="28"/>
          <w:szCs w:val="28"/>
        </w:rPr>
        <w:t>类政策</w:t>
      </w:r>
      <w:proofErr w:type="gramEnd"/>
      <w:r>
        <w:rPr>
          <w:rFonts w:ascii="仿宋_GB2312" w:eastAsia="仿宋_GB2312" w:hAnsi="仿宋_GB2312" w:cs="仿宋_GB2312" w:hint="eastAsia"/>
          <w:sz w:val="28"/>
          <w:szCs w:val="28"/>
        </w:rPr>
        <w:t>手段，改善环境、优化服务，落实相关税收优惠政策，完善土地、金融、人才等优惠政策，鼓励出资、捐资办学支持和规范社会力量兴办教育。加强监督和管理，依法落实民办学校举办者筹措办学经费的法律责任，健全退出机制。</w:t>
      </w:r>
    </w:p>
    <w:p w14:paraId="1567B624"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3.全面提高经费使用效益</w:t>
      </w:r>
    </w:p>
    <w:p w14:paraId="46C33CD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优化教育经费使用结构。加大教育经费统筹力度，整合优化经费使用方向，推动教育经费使用结构重心从规模扩张向质量提升、结构优化转移，从硬件设施建设向教育教学改革和教师队伍建设等转移，形成与教育改革发展相适应的教育经费使用结构。发挥中央财政性资金导向作用，国家财政性教育经费支出向农村、偏远、贫困、民族地区倾斜，向农村义务教育、学前教育、职业教育、特殊教育倾斜，向困难群体倾斜，促进各级各类教育和区域教育协调发展。</w:t>
      </w:r>
    </w:p>
    <w:p w14:paraId="4B022C6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全面实施绩效管理。建立健全体现教育行业特点的教育绩效管理体系。加强对教育经费使用的绩效评价，强化评价结果应用，根据评价结果及时调整经费投入结构。完善适应财政体制、教育体制改革要求的教育经费预算管理、转移支付制度，推动完善学校财务会计制度、国有资产管理制度、教育收费管理制度。严格高等学校财务管理，建立并推广总会计师委派制度。建立健全</w:t>
      </w:r>
      <w:proofErr w:type="gramStart"/>
      <w:r>
        <w:rPr>
          <w:rFonts w:ascii="仿宋_GB2312" w:eastAsia="仿宋_GB2312" w:hAnsi="仿宋_GB2312" w:cs="仿宋_GB2312" w:hint="eastAsia"/>
          <w:sz w:val="28"/>
          <w:szCs w:val="28"/>
        </w:rPr>
        <w:t>全</w:t>
      </w:r>
      <w:proofErr w:type="gramEnd"/>
      <w:r>
        <w:rPr>
          <w:rFonts w:ascii="仿宋_GB2312" w:eastAsia="仿宋_GB2312" w:hAnsi="仿宋_GB2312" w:cs="仿宋_GB2312" w:hint="eastAsia"/>
          <w:sz w:val="28"/>
          <w:szCs w:val="28"/>
        </w:rPr>
        <w:t>覆盖、全过程、全方位的教育经费监管体系。加强内部控制机制建设，完善教育内部审计制度。完善教育经费统计公告制度，落实财政教育经费预决算公开制度，主动接受社会监督，努力实现教育经费使用效益最大化。</w:t>
      </w:r>
    </w:p>
    <w:p w14:paraId="2D6DF72F"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（三）完善落实机制</w:t>
      </w:r>
    </w:p>
    <w:p w14:paraId="6EB08D6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把教育同党和国家事业发展一起谋划、一起部署、一起检查，构建全方位协同推进教育现代化的有效机制。建立协同规划机制，将教</w:t>
      </w:r>
      <w:r>
        <w:rPr>
          <w:rFonts w:ascii="仿宋_GB2312" w:eastAsia="仿宋_GB2312" w:hAnsi="仿宋_GB2312" w:cs="仿宋_GB2312" w:hint="eastAsia"/>
          <w:sz w:val="28"/>
          <w:szCs w:val="28"/>
        </w:rPr>
        <w:lastRenderedPageBreak/>
        <w:t>育现代化建设纳入国家重大区域发展规划，做好地方规划与国家规划的衔接，强化战略目标、战略任务、重大改革和重大工程项目的协同规划与协同实施。</w:t>
      </w:r>
      <w:proofErr w:type="gramStart"/>
      <w:r>
        <w:rPr>
          <w:rFonts w:ascii="仿宋_GB2312" w:eastAsia="仿宋_GB2312" w:hAnsi="仿宋_GB2312" w:cs="仿宋_GB2312" w:hint="eastAsia"/>
          <w:sz w:val="28"/>
          <w:szCs w:val="28"/>
        </w:rPr>
        <w:t>健全跨</w:t>
      </w:r>
      <w:proofErr w:type="gramEnd"/>
      <w:r>
        <w:rPr>
          <w:rFonts w:ascii="仿宋_GB2312" w:eastAsia="仿宋_GB2312" w:hAnsi="仿宋_GB2312" w:cs="仿宋_GB2312" w:hint="eastAsia"/>
          <w:sz w:val="28"/>
          <w:szCs w:val="28"/>
        </w:rPr>
        <w:t>部门统筹协调机制，建立统筹研究解决教育现代化重大问题机制，充分发挥中国特色社会主义体制优势，集中力量办大事，依靠部门大协同、区域大协作，推进教育现代化。根据教育现代化远景目标，滚动编制阶段性实施方案，根据需要研究出台重大政策和重大工程项目，持续实施教育现代化推进工程，破解关键问题，补齐突出短板，将教育现代化的目标、任务、政策落到实处。建立教育发展监测评价机制，及时总结经验、发现问题。建立</w:t>
      </w:r>
      <w:proofErr w:type="gramStart"/>
      <w:r>
        <w:rPr>
          <w:rFonts w:ascii="仿宋_GB2312" w:eastAsia="仿宋_GB2312" w:hAnsi="仿宋_GB2312" w:cs="仿宋_GB2312" w:hint="eastAsia"/>
          <w:sz w:val="28"/>
          <w:szCs w:val="28"/>
        </w:rPr>
        <w:t>督导问</w:t>
      </w:r>
      <w:proofErr w:type="gramEnd"/>
      <w:r>
        <w:rPr>
          <w:rFonts w:ascii="仿宋_GB2312" w:eastAsia="仿宋_GB2312" w:hAnsi="仿宋_GB2312" w:cs="仿宋_GB2312" w:hint="eastAsia"/>
          <w:sz w:val="28"/>
          <w:szCs w:val="28"/>
        </w:rPr>
        <w:t>责机制，健全地方督查制度，将教育现代化推进情况作为评价地方政府履行教育职责的重要内容，定期开展督导检查，主动接受各级人大执法监督和政协民主监督。</w:t>
      </w:r>
    </w:p>
    <w:p w14:paraId="062DA5A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凝聚社会合力推进教育现代化。搭建社会各界关心教育、建言教育、支持教育的平台，充分发挥社会机构、社会团体的积极作用，引导和鼓励企事业单位、社区、家庭和社会公众，多形式多途径参与和支持教育现代化建设。通过全媒体广泛宣传教育现代化对于实现中国梦的重要意义，准确解读规划和相关配套政策，及时宣传报道教育代化发展重大战略举措和推进情况。加强舆论宣传引导，广泛传播科学的教育理念与方式方法，弘扬教育发展正能量。加强对社情</w:t>
      </w:r>
      <w:r>
        <w:rPr>
          <w:rFonts w:ascii="微软雅黑" w:eastAsia="微软雅黑" w:hAnsi="微软雅黑" w:cs="微软雅黑" w:hint="eastAsia"/>
          <w:sz w:val="28"/>
          <w:szCs w:val="28"/>
        </w:rPr>
        <w:t>與</w:t>
      </w:r>
      <w:r>
        <w:rPr>
          <w:rFonts w:ascii="仿宋_GB2312" w:eastAsia="仿宋_GB2312" w:hAnsi="仿宋_GB2312" w:cs="仿宋_GB2312" w:hint="eastAsia"/>
          <w:sz w:val="28"/>
          <w:szCs w:val="28"/>
        </w:rPr>
        <w:t>情的分析</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判，将民意及时反映到教育决策管理中，形成全社会关心、支持和主动参与教育现代化建设的良好氛围。</w:t>
      </w:r>
    </w:p>
    <w:p w14:paraId="2037B2A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育是国之大计、党之大计，功在当代、利在千秋。推进教育现代化、建设教育强国，为中华民族伟大复兴的中国梦奠基，使命重大，前景光明，任务艰巨。全党全社会要紧密团结在以习近平同态为核心的党中央周围，深入学习贯彻习近平新时代中国特色社会主义思想，真抓实干，开拓进取，为加快推进教育现代化、把我国建设成为社会</w:t>
      </w:r>
      <w:r>
        <w:rPr>
          <w:rFonts w:ascii="仿宋_GB2312" w:eastAsia="仿宋_GB2312" w:hAnsi="仿宋_GB2312" w:cs="仿宋_GB2312" w:hint="eastAsia"/>
          <w:sz w:val="28"/>
          <w:szCs w:val="28"/>
        </w:rPr>
        <w:lastRenderedPageBreak/>
        <w:t>主义现代化教育强国而奋斗！</w:t>
      </w:r>
    </w:p>
    <w:p w14:paraId="13CEA8F6" w14:textId="77777777" w:rsidR="00BC6301" w:rsidRDefault="00BC6301" w:rsidP="00BC6301">
      <w:pPr>
        <w:snapToGrid w:val="0"/>
        <w:spacing w:line="520" w:lineRule="exact"/>
        <w:rPr>
          <w:rFonts w:ascii="仿宋" w:eastAsia="仿宋" w:hAnsi="仿宋" w:cs="仿宋"/>
          <w:sz w:val="28"/>
          <w:szCs w:val="28"/>
        </w:rPr>
      </w:pPr>
    </w:p>
    <w:p w14:paraId="7A34A07B" w14:textId="77777777" w:rsidR="00BC6301" w:rsidRDefault="00BC6301" w:rsidP="00BC6301">
      <w:pPr>
        <w:snapToGrid w:val="0"/>
        <w:spacing w:line="520" w:lineRule="exact"/>
        <w:rPr>
          <w:rFonts w:ascii="仿宋" w:eastAsia="仿宋" w:hAnsi="仿宋" w:cs="仿宋"/>
          <w:sz w:val="28"/>
          <w:szCs w:val="28"/>
        </w:rPr>
      </w:pPr>
      <w:r>
        <w:rPr>
          <w:rFonts w:ascii="仿宋" w:eastAsia="仿宋" w:hAnsi="仿宋" w:cs="仿宋" w:hint="eastAsia"/>
          <w:sz w:val="28"/>
          <w:szCs w:val="28"/>
        </w:rPr>
        <w:t>附注</w:t>
      </w:r>
    </w:p>
    <w:p w14:paraId="4FFD9AF3"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1］2015年9月25－27日，联合国可持续发展峰会在联合国总部通过了《2030年可持续发展议程》，这一由193个成员国达成的纲领性文件兼顾了可持续发展的三个方面，即经济、社会和环境，提出了17项可持续发展目标和169项具体目标。习近平主席出席峰会并发表讲话，倡议国际社会加强合作，共同落实2015年后发展议程，努力实现合作共赢，提出“中国郑重承诺，以落实2015年后发展议程为已任，团结协作，推动全球发展事业不断向前”。2016年9月我国发布《中国落实2030年可持续发展议程国别方案》。</w:t>
      </w:r>
    </w:p>
    <w:p w14:paraId="4F2E3751"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2］从发达国家来看，学前教育均有一定比例的家庭教育作为补充。当前我国学前教育仍处于提升普及水平的进程中，根据在“六普”人口基础上所进行的发展预测，综合考虑学前教育发展趋势和未来国家生育政策调整的可能性，提出到2035年学前教育毛入园率为95％以上，达到发达国家平均水平。从国家和地方实施的一系列政策措施来看，实现这一目标是可行的，未来学前教育在适度提高普及水平的同时应更加注重提升质量。</w:t>
      </w:r>
    </w:p>
    <w:p w14:paraId="3B0CEC80"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3］国家中长期教育规划纲要、教育“十三五”规划确定的2020年九年义务教育巩固率目标为95％，综合考虑未来义务教育均衡发展水平提升和“控辍保学”政策效应，提出2035年九年义务教育巩固率目标为97％，将达到国际先进水平。</w:t>
      </w:r>
    </w:p>
    <w:p w14:paraId="79D9CEAD"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4］近年来，我国义务教育基本均衡程度显著提升，2017年义务教育基本均衡县（市、区）的比例达到81％，预计到2020年将达到95％。在此基础上进一步推进优质均衡，提出到2035年义务教育优质资源均衡县（市、区）比例达到95％的目标。</w:t>
      </w:r>
    </w:p>
    <w:p w14:paraId="33DABD6E"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5］党的十九大提出“使绝大多数城乡新增劳动力接受高中阶段教育、更多接受高等教育”的目标任务，加快普及高中阶段教育尤为重要。国家“十三五”规划纲要提出到2020年高中阶段毛入学率达到90％的目标。在此基础上，提出到2035年提高到97％，普及程度达到发达国家水平，这是提升我国人力资源开发水平的迫切需要。</w:t>
      </w:r>
    </w:p>
    <w:p w14:paraId="69A20517"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6］党的十九大提出了“培养和造就一大批具有国际水平的战略科技人才、科技领军人才、青年科技人才和高水平创新团队”等一系列战略任务，迫切需要通过加快高等教育普及化进程提升人才培养和人力资源发展水平。根据2035年我国高等教育普及水平达到发达国家水平（创新型国家高等教育毛入学率普遍在70％以上）的战略目标定位，并充分考虑多途径获得高等教育机会进一步增加等因素的影响，预期到2035年我国高等教育毛入学率可达到65％，对应的在学规模为5300万左右。根据国际经验，高等教育进入普及化阶段，类型更加多样，先就业再学习、边工作边学习更为普遍，同等招生规模对应的普通高等学校在学规模将显著增多，多样化网络学习和继续教育也将得到更大发展。</w:t>
      </w:r>
    </w:p>
    <w:p w14:paraId="07AA4549"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［7］学前教育教师接受专业教育，是普及有质量学前教育的保障。经测算，提出到2020年学前教育教师接受专业教育比例达到75％的目标，经过持续加大学前教育师资培养力度，到2035年将达到95％以上。</w:t>
      </w:r>
    </w:p>
    <w:p w14:paraId="2A30B3A6"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8］全面提高义务教育专任教师能力水平，是实现义务教育优质均衡发展的基本前提，其中教师学历水平是一个重要体现。经测算，提出义务教育专任教师中本科以上学历比例2020年达到75％，到2035年达到95％以上。</w:t>
      </w:r>
    </w:p>
    <w:p w14:paraId="2968AEA3"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［9］近年来，高等学校来华留学生规模增长较快，其中学历生比例持续提高，2017年</w:t>
      </w:r>
      <w:r>
        <w:rPr>
          <w:rFonts w:ascii="宋体" w:eastAsia="宋体" w:hAnsi="宋体" w:cs="宋体" w:hint="eastAsia"/>
          <w:szCs w:val="21"/>
        </w:rPr>
        <w:lastRenderedPageBreak/>
        <w:t>接受学历教育的外国留学生总计24．15万人，占来华留学生总数的49．38％。预计2020年可达到51％左右。随着我国“一带一路”战略加快实施、对外开放战略加快推进及我国国际影响力逐步增强，来华留学生规模将较大幅度提高，根据预测分析，2035年可超过60％。</w:t>
      </w:r>
    </w:p>
    <w:p w14:paraId="30007A0F"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10］经测算，2017年新增劳动力中受过高中及高等教育的比例已经达到88％，预计到2020年这一比例可达到90％，随着高中阶段教育和高等教育普及水平的进一步提升，到2035年我国新增劳动力中受过高中及高等教育的比例将达到95％。</w:t>
      </w:r>
    </w:p>
    <w:p w14:paraId="1D5758EF"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11］根据在“六普”人口基础上所进行的滚动预测，综合考虑2035年我国教育发展总体水平达到发达国家平均水平的战略目标定位，在《国家人口发展规划（2016－2030）》中2030年劳动年龄人口平均受教育年限达发展目标（11.8年）的基础上，提出到2035年，我国劳动年龄人口平均受教育年限目标达到12年。实现这一目标需要“双轮驱动”，即在继续发展各级学校教育和提高人力资源开发水平增量的同时，加快发展继续教育，从存量上提高全体社会成员尤其是从业人员的受教育年限。</w:t>
      </w:r>
    </w:p>
    <w:p w14:paraId="3AFB873D" w14:textId="77777777" w:rsidR="00BC6301" w:rsidRDefault="00BC6301" w:rsidP="00BC6301">
      <w:pPr>
        <w:widowControl/>
        <w:spacing w:line="300" w:lineRule="auto"/>
        <w:jc w:val="left"/>
        <w:rPr>
          <w:rFonts w:ascii="宋体" w:eastAsia="宋体" w:hAnsi="宋体" w:cs="宋体"/>
          <w:szCs w:val="21"/>
        </w:rPr>
        <w:sectPr w:rsidR="00BC6301" w:rsidSect="00BC6301">
          <w:footerReference w:type="default" r:id="rId9"/>
          <w:pgSz w:w="11906" w:h="16838"/>
          <w:pgMar w:top="1440" w:right="1800" w:bottom="1440" w:left="1800" w:header="851" w:footer="992" w:gutter="0"/>
          <w:pgNumType w:fmt="numberInDash" w:start="1"/>
          <w:cols w:space="720"/>
          <w:docGrid w:type="lines" w:linePitch="312"/>
        </w:sectPr>
      </w:pPr>
    </w:p>
    <w:p w14:paraId="5E8014C3" w14:textId="77777777" w:rsidR="00BC6301" w:rsidRPr="00BC6301" w:rsidRDefault="00BC6301" w:rsidP="00BC6301">
      <w:pPr>
        <w:pStyle w:val="2"/>
      </w:pPr>
      <w:bookmarkStart w:id="9" w:name="_Toc24442421"/>
      <w:r w:rsidRPr="00BC6301">
        <w:rPr>
          <w:rFonts w:hint="eastAsia"/>
        </w:rPr>
        <w:lastRenderedPageBreak/>
        <w:t>加快推进教育现代化实施方案</w:t>
      </w:r>
      <w:bookmarkEnd w:id="9"/>
    </w:p>
    <w:p w14:paraId="72A9625D" w14:textId="77777777" w:rsidR="00BC6301" w:rsidRPr="00BC6301" w:rsidRDefault="00BC6301" w:rsidP="00BC6301">
      <w:pPr>
        <w:jc w:val="center"/>
        <w:rPr>
          <w:rFonts w:ascii="仿宋_GB2312" w:eastAsia="仿宋_GB2312" w:hAnsi="仿宋_GB2312" w:cs="仿宋_GB2312"/>
          <w:kern w:val="0"/>
          <w:sz w:val="28"/>
          <w:szCs w:val="28"/>
        </w:rPr>
      </w:pPr>
      <w:r w:rsidRPr="00BC6301">
        <w:rPr>
          <w:rFonts w:ascii="仿宋_GB2312" w:eastAsia="仿宋_GB2312" w:hAnsi="仿宋_GB2312" w:cs="仿宋_GB2312" w:hint="eastAsia"/>
          <w:kern w:val="0"/>
          <w:sz w:val="28"/>
          <w:szCs w:val="28"/>
        </w:rPr>
        <w:t>（2018--2022）</w:t>
      </w:r>
    </w:p>
    <w:p w14:paraId="672F8EB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为贯彻落实党中央、国务院战略部署，贯彻落实全国教育大会精神，确保新时代教育现代化建设开好局、起好步，指导推进今后5年教育改革发展的具体实施，制定本方案。</w:t>
      </w:r>
    </w:p>
    <w:p w14:paraId="26829896"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黑体" w:eastAsia="黑体" w:hAnsi="宋体" w:cs="黑体" w:hint="eastAsia"/>
          <w:sz w:val="28"/>
          <w:szCs w:val="28"/>
        </w:rPr>
        <w:t>一、总体要求</w:t>
      </w:r>
    </w:p>
    <w:p w14:paraId="7B247C5E"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（一）指导思想</w:t>
      </w:r>
    </w:p>
    <w:p w14:paraId="41C4261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14:paraId="1CF661FA"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（二）实施原则</w:t>
      </w:r>
    </w:p>
    <w:p w14:paraId="331985F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立足当前，着眼长远。站在新的历史方位，从经济社会和教育发展的现实出发，面向国家和教育现代化奋斗目标，统筹谋划，远近结合，分阶段实施，分步骤推进，一张蓝图绘到底。</w:t>
      </w:r>
    </w:p>
    <w:p w14:paraId="75344B6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聚焦重点，带动全局。准确把握我国社会主要矛盾变化和教育发展阶段性特征，瞄准牵一发而动全身的关键环节、影响全局的重点领域，整合资源，精准发力，通过点的突破带动整体发展。</w:t>
      </w:r>
    </w:p>
    <w:p w14:paraId="723CF0D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问题导向，改革创新。聚焦社会关注和群众关切的突出问题，在更高起点、更宽领域进一步推进教育综合改革，破除体制机制障碍，</w:t>
      </w:r>
      <w:r>
        <w:rPr>
          <w:rFonts w:ascii="仿宋_GB2312" w:eastAsia="仿宋_GB2312" w:hAnsi="仿宋_GB2312" w:cs="仿宋_GB2312" w:hint="eastAsia"/>
          <w:sz w:val="28"/>
          <w:szCs w:val="28"/>
        </w:rPr>
        <w:lastRenderedPageBreak/>
        <w:t>转变发展方式，创新发展模式，以改革精神和创新办法化解矛盾、破解难题。</w:t>
      </w:r>
    </w:p>
    <w:p w14:paraId="26EFC32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分区规划，分类推进。服务国家区域发展总体战略，因地制宜，分类施策，推动东中西部和城乡教育协调发展，推动形成以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、粤港澳大湾区、长三角、海南自贸试验区和“一带一路”以及中西部地区（即“四点一线一面”）为战略重点的教育改革发展新格局。</w:t>
      </w:r>
    </w:p>
    <w:p w14:paraId="571F0D7B"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（三）工作目标</w:t>
      </w:r>
    </w:p>
    <w:p w14:paraId="5D54FEC0"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经过5年努力，全面实现各级各类教育普及目标，全面构建现代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14:paraId="20BDE82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黑体" w:eastAsia="黑体" w:hAnsi="宋体" w:cs="黑体" w:hint="eastAsia"/>
          <w:sz w:val="28"/>
          <w:szCs w:val="28"/>
        </w:rPr>
        <w:t>二、重点任务</w:t>
      </w:r>
    </w:p>
    <w:p w14:paraId="307F5F2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（一）实施新时代立德树人工程</w:t>
      </w:r>
    </w:p>
    <w:p w14:paraId="21715BB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仿宋" w:eastAsia="仿宋" w:hAnsi="仿宋" w:cs="仿宋" w:hint="eastAsia"/>
          <w:sz w:val="28"/>
          <w:szCs w:val="28"/>
        </w:rPr>
        <w:t>全面贯彻党的教育方针，把立德</w:t>
      </w:r>
      <w:proofErr w:type="gramStart"/>
      <w:r>
        <w:rPr>
          <w:rFonts w:ascii="仿宋" w:eastAsia="仿宋" w:hAnsi="仿宋" w:cs="仿宋" w:hint="eastAsia"/>
          <w:sz w:val="28"/>
          <w:szCs w:val="28"/>
        </w:rPr>
        <w:t>树人成效</w:t>
      </w:r>
      <w:proofErr w:type="gramEnd"/>
      <w:r>
        <w:rPr>
          <w:rFonts w:ascii="仿宋" w:eastAsia="仿宋" w:hAnsi="仿宋" w:cs="仿宋" w:hint="eastAsia"/>
          <w:sz w:val="28"/>
          <w:szCs w:val="28"/>
        </w:rPr>
        <w:t>作为检验教育战线一切工作的根本标准，健全立德树人落实机制，以树人为核心，以立德为根本，发展素质教育，注重培养思想品德、基本素质、基础知识、基本能力，培养德智体美劳全面发展的社会主义建设者和接班人。</w:t>
      </w:r>
    </w:p>
    <w:p w14:paraId="14D8567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1.全面推动习近平新时代中国特色社会主义思想进教材进课堂进头脑</w:t>
      </w:r>
    </w:p>
    <w:p w14:paraId="4A791A8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把习近平新时代中国特色社会主义思想贯穿课程教材建设全过程。建设好教育系统习近平新时代中国特色社会主义思想研究中心（院），深入开展系统化、学理化、学科化研究阐释，搭建学术研究交流平台，推出一批高质量有深度有分量的研究成果。系统学习党</w:t>
      </w:r>
      <w:r>
        <w:rPr>
          <w:rFonts w:ascii="仿宋_GB2312" w:eastAsia="仿宋_GB2312" w:hAnsi="仿宋_GB2312" w:cs="仿宋_GB2312" w:hint="eastAsia"/>
          <w:sz w:val="28"/>
          <w:szCs w:val="28"/>
        </w:rPr>
        <w:lastRenderedPageBreak/>
        <w:t>的理论创新成果和新时代中国特色社会主义实践成果，充分挖掘哲学社会科学、理工农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等所有课程中蕴含的思想政治教育资源，着力提升教材思想性、科学性、时代性。组织编写习近平总书记教育重要论述讲义。充分体现马克思主义中国化最新成果，推动马克思主义理论研究和建设工程重点教材编写并投入使用，基本覆盖哲学社会科学专业核心课程，集中力量重点打造一批体现中国特色、原创性强的哲学社会科学教材。编好用好马克思主义理论学科专业本科生、研究生核心课程教材。指导哲学社会科学教材建设。用好义务教育道德与法治、语文和历史统编教材，统一编写高中阶段思想政治、语文和历史教材，修订用好高等学校思想政治理论课统编教材，实现德育与思想政治理论课教材课程目标连贯一致、学习要求循序渐进，呈现方式符合不同年龄段学生学习特点。</w:t>
      </w:r>
    </w:p>
    <w:p w14:paraId="22FB489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坚持教育者先受教育，将习近平新时代中国特色社会主义思想纳入师范生培养和教师培训必修课程，引导广大教师深刻理解掌握科学体系和丰富内涵，做到</w:t>
      </w:r>
      <w:proofErr w:type="gramStart"/>
      <w:r>
        <w:rPr>
          <w:rFonts w:ascii="仿宋_GB2312" w:eastAsia="仿宋_GB2312" w:hAnsi="仿宋_GB2312" w:cs="仿宋_GB2312" w:hint="eastAsia"/>
          <w:sz w:val="28"/>
          <w:szCs w:val="28"/>
        </w:rPr>
        <w:t>学思用贯通</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知信行</w:t>
      </w:r>
      <w:proofErr w:type="gramEnd"/>
      <w:r>
        <w:rPr>
          <w:rFonts w:ascii="仿宋_GB2312" w:eastAsia="仿宋_GB2312" w:hAnsi="仿宋_GB2312" w:cs="仿宋_GB2312" w:hint="eastAsia"/>
          <w:sz w:val="28"/>
          <w:szCs w:val="28"/>
        </w:rPr>
        <w:t>统一，把教材体系、教学体系有效转化为学生的知识体系、价值体系。在中小学和中职学校广泛开展学习贯彻习近平新时代中国特色社会主义思想和党的十九大精神活动。实施高等学校思想政治理论课教师队伍建设专项工作。充分发挥高等学校思想政治</w:t>
      </w:r>
      <w:proofErr w:type="gramStart"/>
      <w:r>
        <w:rPr>
          <w:rFonts w:ascii="仿宋_GB2312" w:eastAsia="仿宋_GB2312" w:hAnsi="仿宋_GB2312" w:cs="仿宋_GB2312" w:hint="eastAsia"/>
          <w:sz w:val="28"/>
          <w:szCs w:val="28"/>
        </w:rPr>
        <w:t>理论课主渠道</w:t>
      </w:r>
      <w:proofErr w:type="gramEnd"/>
      <w:r>
        <w:rPr>
          <w:rFonts w:ascii="仿宋_GB2312" w:eastAsia="仿宋_GB2312" w:hAnsi="仿宋_GB2312" w:cs="仿宋_GB2312" w:hint="eastAsia"/>
          <w:sz w:val="28"/>
          <w:szCs w:val="28"/>
        </w:rPr>
        <w:t>作用，加强马克思主义理论教育。建设学习贯彻习近平新时代中国特色社会主义思想万个“名师示范课堂”。实施习近平新时代中国特色社会主义思想大学习领航计划，组织开展大学生思想政治</w:t>
      </w:r>
      <w:proofErr w:type="gramStart"/>
      <w:r>
        <w:rPr>
          <w:rFonts w:ascii="仿宋_GB2312" w:eastAsia="仿宋_GB2312" w:hAnsi="仿宋_GB2312" w:cs="仿宋_GB2312" w:hint="eastAsia"/>
          <w:sz w:val="28"/>
          <w:szCs w:val="28"/>
        </w:rPr>
        <w:t>理论课微电影</w:t>
      </w:r>
      <w:proofErr w:type="gramEnd"/>
      <w:r>
        <w:rPr>
          <w:rFonts w:ascii="仿宋_GB2312" w:eastAsia="仿宋_GB2312" w:hAnsi="仿宋_GB2312" w:cs="仿宋_GB2312" w:hint="eastAsia"/>
          <w:sz w:val="28"/>
          <w:szCs w:val="28"/>
        </w:rPr>
        <w:t>、公开课等系列主题活动，用党的创新理论武装引领学生。深入实施青年马克思主义者培养工程，组织开展优秀辅导员理论讲师团、大学生骨干理论宣讲团“线上巡礼、线下巡讲”活动，支持办好学生理论社团，深入开展“习近平教育重</w:t>
      </w:r>
      <w:r>
        <w:rPr>
          <w:rFonts w:ascii="仿宋_GB2312" w:eastAsia="仿宋_GB2312" w:hAnsi="仿宋_GB2312" w:cs="仿宋_GB2312" w:hint="eastAsia"/>
          <w:sz w:val="28"/>
          <w:szCs w:val="28"/>
        </w:rPr>
        <w:lastRenderedPageBreak/>
        <w:t>要论述学悟行”等系列活动，征集展示大学生学</w:t>
      </w:r>
      <w:proofErr w:type="gramStart"/>
      <w:r>
        <w:rPr>
          <w:rFonts w:ascii="仿宋_GB2312" w:eastAsia="仿宋_GB2312" w:hAnsi="仿宋_GB2312" w:cs="仿宋_GB2312" w:hint="eastAsia"/>
          <w:sz w:val="28"/>
          <w:szCs w:val="28"/>
        </w:rPr>
        <w:t>习习近</w:t>
      </w:r>
      <w:proofErr w:type="gramEnd"/>
      <w:r>
        <w:rPr>
          <w:rFonts w:ascii="仿宋_GB2312" w:eastAsia="仿宋_GB2312" w:hAnsi="仿宋_GB2312" w:cs="仿宋_GB2312" w:hint="eastAsia"/>
          <w:sz w:val="28"/>
          <w:szCs w:val="28"/>
        </w:rPr>
        <w:t>平新时代中国特色社会主义思想优秀案例。</w:t>
      </w:r>
    </w:p>
    <w:p w14:paraId="1D1DA93F"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2.增强中小学德育针对性实效性</w:t>
      </w:r>
    </w:p>
    <w:p w14:paraId="15F2932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将德育融入教育教学全过程。从中小学生身心特点和思想实际出发改进德育方式方法，注重循序渐进、因材施教、潜移默化，开展喜闻乐见、入脑入心的德育活动，引导住校学生树立正确的世界观、人生观、价值观，成为有责任心、有正义感、注重社会公德、有奉献精神的人。强化中小学生基本礼仪、基本规则、基本要求等教育。深入开展理想信念教育和社会主义核心价值观教育，大力弘扬以爱国主义为核心的民族精神和以改革创新为核心的时代精神，继承革命传统、传承红色基因，深化“中国梦”、“扣好人生第一粒扣子”主题宣传教育，充分发挥课堂教学主渠道作用和各学科的德育功能。推进大中小</w:t>
      </w:r>
      <w:proofErr w:type="gramStart"/>
      <w:r>
        <w:rPr>
          <w:rFonts w:ascii="仿宋_GB2312" w:eastAsia="仿宋_GB2312" w:hAnsi="仿宋_GB2312" w:cs="仿宋_GB2312" w:hint="eastAsia"/>
          <w:sz w:val="28"/>
          <w:szCs w:val="28"/>
        </w:rPr>
        <w:t>幼</w:t>
      </w:r>
      <w:proofErr w:type="gramEnd"/>
      <w:r>
        <w:rPr>
          <w:rFonts w:ascii="仿宋_GB2312" w:eastAsia="仿宋_GB2312" w:hAnsi="仿宋_GB2312" w:cs="仿宋_GB2312" w:hint="eastAsia"/>
          <w:sz w:val="28"/>
          <w:szCs w:val="28"/>
        </w:rPr>
        <w:t>一体化德育体系建设，形成方向正确、内容完善、学段衔接、载体丰富、常态开展的德育工作体系。因地制宜开展校园文化建设，全面开展升国旗唱国歌等主题教育，尊敬国旗国徽，组织开展“开学第一课”、“少年传承中华传统美德”、“十八岁成人仪式”以及时代楷模、道德模范、大国工匠进校园等多种形式德育活动，引导学生向英雄模范人物学习，热爱党、热爱祖国、热爱人民。实施中华经典诵读工程。加强网络环境下德育工作。开展全国中小学生思想品德状况、心理健康状况调查，制定德育工作、心理健康教育工作评估标准。</w:t>
      </w:r>
    </w:p>
    <w:p w14:paraId="16051585"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3.提升高等学校思想政治工作质量</w:t>
      </w:r>
    </w:p>
    <w:p w14:paraId="5C173F9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入实施高等学校思想政治工作质量提升工程。推进“三全育人”综合改革，将思想政治工作体系贯穿于学科体系、教学体系、教材体系、管理体系当中，深入构建一体化育人体系。继续打好提高高等学校思想政治理论</w:t>
      </w:r>
      <w:proofErr w:type="gramStart"/>
      <w:r>
        <w:rPr>
          <w:rFonts w:ascii="仿宋_GB2312" w:eastAsia="仿宋_GB2312" w:hAnsi="仿宋_GB2312" w:cs="仿宋_GB2312" w:hint="eastAsia"/>
          <w:sz w:val="28"/>
          <w:szCs w:val="28"/>
        </w:rPr>
        <w:t>课质量</w:t>
      </w:r>
      <w:proofErr w:type="gramEnd"/>
      <w:r>
        <w:rPr>
          <w:rFonts w:ascii="仿宋_GB2312" w:eastAsia="仿宋_GB2312" w:hAnsi="仿宋_GB2312" w:cs="仿宋_GB2312" w:hint="eastAsia"/>
          <w:sz w:val="28"/>
          <w:szCs w:val="28"/>
        </w:rPr>
        <w:t>水平攻坚战，落实新时代高等学校思想政治理论课教学工作基本要求，创新普通高等学校思想政治理论课建设体系，</w:t>
      </w:r>
      <w:r>
        <w:rPr>
          <w:rFonts w:ascii="仿宋_GB2312" w:eastAsia="仿宋_GB2312" w:hAnsi="仿宋_GB2312" w:cs="仿宋_GB2312" w:hint="eastAsia"/>
          <w:sz w:val="28"/>
          <w:szCs w:val="28"/>
        </w:rPr>
        <w:lastRenderedPageBreak/>
        <w:t>发布各门思想政治课程教学指南和示范课件，实施高等学校思想政治理论课教学方法改革项目择优推广计划，建设全国高等学校思想政治理论课教师网络集体备课平台。成立高等学校思想政治工作委员会，建设马克思主义理论学科国家级协同创新中心。建设高等学校思想政治工作创新发展中心和区域性网络思想政治工作中心，统筹推动“易班”、中国大学生在线、高等学校思想政治工作</w:t>
      </w:r>
      <w:proofErr w:type="gramStart"/>
      <w:r>
        <w:rPr>
          <w:rFonts w:ascii="仿宋_GB2312" w:eastAsia="仿宋_GB2312" w:hAnsi="仿宋_GB2312" w:cs="仿宋_GB2312" w:hint="eastAsia"/>
          <w:sz w:val="28"/>
          <w:szCs w:val="28"/>
        </w:rPr>
        <w:t>网全国</w:t>
      </w:r>
      <w:proofErr w:type="gramEnd"/>
      <w:r>
        <w:rPr>
          <w:rFonts w:ascii="仿宋_GB2312" w:eastAsia="仿宋_GB2312" w:hAnsi="仿宋_GB2312" w:cs="仿宋_GB2312" w:hint="eastAsia"/>
          <w:sz w:val="28"/>
          <w:szCs w:val="28"/>
        </w:rPr>
        <w:t>共建共享，构建校园网络新媒体传播平台。建立高等学校思想政治理论课教材研究基地，加强学术体系、话语体系、教材体系等研究，提升教材编写水平。分类加强专兼职思想政治理论课教师队伍建设，</w:t>
      </w:r>
      <w:proofErr w:type="gramStart"/>
      <w:r>
        <w:rPr>
          <w:rFonts w:ascii="仿宋_GB2312" w:eastAsia="仿宋_GB2312" w:hAnsi="仿宋_GB2312" w:cs="仿宋_GB2312" w:hint="eastAsia"/>
          <w:sz w:val="28"/>
          <w:szCs w:val="28"/>
        </w:rPr>
        <w:t>配优建</w:t>
      </w:r>
      <w:proofErr w:type="gramEnd"/>
      <w:r>
        <w:rPr>
          <w:rFonts w:ascii="仿宋_GB2312" w:eastAsia="仿宋_GB2312" w:hAnsi="仿宋_GB2312" w:cs="仿宋_GB2312" w:hint="eastAsia"/>
          <w:sz w:val="28"/>
          <w:szCs w:val="28"/>
        </w:rPr>
        <w:t>强高等学校思想政治工作队伍。进一步加强和改进大学生心理健康教育工作。实施高等学校示范马克思主义学院和优秀教学科研团队择优支持计划、思想政治理论</w:t>
      </w:r>
      <w:proofErr w:type="gramStart"/>
      <w:r>
        <w:rPr>
          <w:rFonts w:ascii="仿宋_GB2312" w:eastAsia="仿宋_GB2312" w:hAnsi="仿宋_GB2312" w:cs="仿宋_GB2312" w:hint="eastAsia"/>
          <w:sz w:val="28"/>
          <w:szCs w:val="28"/>
        </w:rPr>
        <w:t>课青年</w:t>
      </w:r>
      <w:proofErr w:type="gramEnd"/>
      <w:r>
        <w:rPr>
          <w:rFonts w:ascii="仿宋_GB2312" w:eastAsia="仿宋_GB2312" w:hAnsi="仿宋_GB2312" w:cs="仿宋_GB2312" w:hint="eastAsia"/>
          <w:sz w:val="28"/>
          <w:szCs w:val="28"/>
        </w:rPr>
        <w:t>教师择优资助计划和骨干教师国外高级访问学者资助项目，建设高等学校思想政治理论课教学名师工作室，培养一批教学示范团队、教学科研骨干和青年学术带头人。</w:t>
      </w:r>
    </w:p>
    <w:p w14:paraId="02EE9CFC" w14:textId="77777777" w:rsidR="00BC6301" w:rsidRPr="00BC6301" w:rsidRDefault="00BC6301" w:rsidP="00BC6301">
      <w:pPr>
        <w:pStyle w:val="a4"/>
        <w:widowControl/>
        <w:snapToGrid w:val="0"/>
        <w:spacing w:before="0" w:beforeAutospacing="0" w:after="0" w:afterAutospacing="0" w:line="520" w:lineRule="exact"/>
        <w:ind w:firstLine="444"/>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4.大力加强体育美育劳动教育</w:t>
      </w:r>
    </w:p>
    <w:p w14:paraId="170913F7"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学校体育固本行动，把体质健康和运动技能作为学生综合素质评价重要指标，加强体育师资队伍建设和场地场馆、器材配备，教会学生健康知识、基本运动技能和1－2项专项运动技能，推进体育教学改革，广泛开展课余体育锻炼，切实保证中小学生每天一小时校园体育活动。完善校园竞赛体系，支持学生参加各类青少年体育赛事，支持优秀体育特长生参加体育业余训练。大力发展校园足球，到2022年全国青少年校园足球特色学校达到4万所。积极推进校园冰雪运动的普及发展。将健康教育纳入学校教育。实施学校美育提升行动，制订学校美育工作基本标准，补齐师资、场馆短板。建设5000所中华优秀文化艺术传承学校、100个传承基地，推进高雅艺术进校园、艺</w:t>
      </w:r>
      <w:r>
        <w:rPr>
          <w:rFonts w:ascii="仿宋_GB2312" w:eastAsia="仿宋_GB2312" w:hAnsi="仿宋_GB2312" w:cs="仿宋_GB2312" w:hint="eastAsia"/>
          <w:sz w:val="28"/>
          <w:szCs w:val="28"/>
        </w:rPr>
        <w:lastRenderedPageBreak/>
        <w:t>术展演活动和戏曲进校园。实施高等学校原创文化经典推广行动计划，支持师生原创歌剧、舞蹈、音乐、影视等文艺精品。</w:t>
      </w:r>
    </w:p>
    <w:p w14:paraId="524FA8D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加强劳动和实践育人。构建学科教学和校园文化相融合、家庭和社会相衔接的综合劳动、实践育人机制。制定各学</w:t>
      </w:r>
      <w:proofErr w:type="gramStart"/>
      <w:r>
        <w:rPr>
          <w:rFonts w:ascii="仿宋_GB2312" w:eastAsia="仿宋_GB2312" w:hAnsi="仿宋_GB2312" w:cs="仿宋_GB2312" w:hint="eastAsia"/>
          <w:sz w:val="28"/>
          <w:szCs w:val="28"/>
        </w:rPr>
        <w:t>段劳动</w:t>
      </w:r>
      <w:proofErr w:type="gramEnd"/>
      <w:r>
        <w:rPr>
          <w:rFonts w:ascii="仿宋_GB2312" w:eastAsia="仿宋_GB2312" w:hAnsi="仿宋_GB2312" w:cs="仿宋_GB2312" w:hint="eastAsia"/>
          <w:sz w:val="28"/>
          <w:szCs w:val="28"/>
        </w:rPr>
        <w:t>教育大纲，丰富新的环境条件下劳动育人途径和方式，积极组织学生参加校园绿化美化、种养植等校内劳动和农业、工业、商业、服务业体验等校外劳动，以及力所能及的家务劳动，培养学生劳动观念、劳动意识和劳动技能，形成尊重劳动、热爱劳动的品德和吃苦耐劳精神，树立依靠辛勤劳动创造美好未来的观念，增强自我管理、自我服务能力。开好中小学综合实践活动课程，发挥中小学</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学实践教育基地和营地作用，广泛开展考察探究、社会服务、设计制作、职业体验等活动，加强高等学校社会实践、志愿公益和创新创业教育，培养学生的社会责任感和实践能力。将创新意识、创新思维、创新能力教育贯穿于人才培养全过程，培养造就更好适应和引领创新发展的各类人才。构建学校教育、家庭教育、社会教育有机结合的协同育人机制。深入推进文明校园构建。充分发挥国防教育的综合育人功能，丰富学校国家安全和国防教育内容，提升青少年国防意识和军事素养。</w:t>
      </w:r>
    </w:p>
    <w:p w14:paraId="550D6D90" w14:textId="77777777" w:rsidR="00BC6301" w:rsidRPr="00BC6301" w:rsidRDefault="00BC6301" w:rsidP="00BC6301">
      <w:pPr>
        <w:pStyle w:val="a4"/>
        <w:widowControl/>
        <w:snapToGrid w:val="0"/>
        <w:spacing w:before="0" w:beforeAutospacing="0" w:after="0" w:afterAutospacing="0" w:line="520" w:lineRule="exact"/>
        <w:ind w:firstLine="444"/>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（二）推进基础教育巩固提高</w:t>
      </w:r>
    </w:p>
    <w:p w14:paraId="7F311A4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强化义务教育在国民教育体系中的基础性地位，巩固提高学前教育、高中阶段教育的普及程度和义务教育均衡发展成果，优化教育资源配置，全面提高基础教育质量。</w:t>
      </w:r>
    </w:p>
    <w:p w14:paraId="19C933DD"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1.推进义务教育优质均衡发展</w:t>
      </w:r>
    </w:p>
    <w:p w14:paraId="56D76FB0"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城乡义务教育一体化发展。推动各地按照乡村振兴和城镇化规划前瞻规划布局城镇学校建设，保障学校建设用地，落实新建居住区配套学校建设，严格学校建设标准，合理有序扩大城镇学校学位供给，增强容纳能力，解决好城镇大班额问题。统筹县域内公办民办义</w:t>
      </w:r>
      <w:r>
        <w:rPr>
          <w:rFonts w:ascii="仿宋_GB2312" w:eastAsia="仿宋_GB2312" w:hAnsi="仿宋_GB2312" w:cs="仿宋_GB2312" w:hint="eastAsia"/>
          <w:sz w:val="28"/>
          <w:szCs w:val="28"/>
        </w:rPr>
        <w:lastRenderedPageBreak/>
        <w:t>务教育协调发展，合理控制民办义务教育办学规模。全面落实县域内城乡义务教育学校建设标准、教师编制标准、生均公用经费基准定额、基本装备配置标准统一，强化分类施测，重视乡村小规模学校和乡镇寄宿制学校建设。逐县（市、区）逐校建立义务教育学校标准化建设台账。完善教师“县管校聘”改革，全面推进县（市、区）域内义务教育学校校长教师定期交流轮岗。开展城乡对口帮扶和一体化办学，通过学校联盟、集团化办学等多方式促进优质教育资源共享。坚持义务教育免试就近入学，进一步规范招生秩序，巩固治理“择校热”成果。建立完善</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监测机制，提高义务教育巩固水平。实施义务教育质量提升行动，修订完善义务教育课程，制定并实施深化教育教学改革提高义务教育质量的意见。完善国家和地方各级义务教育质量监测制度，建立健全教育质量年度报告制度和反馈改进机制。继续开展全国义务教育发展基本均衡县（市、区）督导评估认定、监测复查和优质均衡县督导评估认定，2022年所有县（市、区）全面实现基本均衡发展，优质均衡发展占比达到20％。</w:t>
      </w:r>
    </w:p>
    <w:p w14:paraId="21E49AF1"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2.推进学前教育</w:t>
      </w:r>
      <w:proofErr w:type="gramStart"/>
      <w:r w:rsidRPr="00BC6301">
        <w:rPr>
          <w:rStyle w:val="a3"/>
          <w:rFonts w:ascii="仿宋" w:eastAsia="仿宋" w:hAnsi="仿宋" w:cs="仿宋" w:hint="eastAsia"/>
          <w:bCs/>
          <w:sz w:val="28"/>
          <w:szCs w:val="28"/>
        </w:rPr>
        <w:t>普及普</w:t>
      </w:r>
      <w:proofErr w:type="gramEnd"/>
      <w:r w:rsidRPr="00BC6301">
        <w:rPr>
          <w:rStyle w:val="a3"/>
          <w:rFonts w:ascii="仿宋" w:eastAsia="仿宋" w:hAnsi="仿宋" w:cs="仿宋" w:hint="eastAsia"/>
          <w:bCs/>
          <w:sz w:val="28"/>
          <w:szCs w:val="28"/>
        </w:rPr>
        <w:t>惠发展</w:t>
      </w:r>
    </w:p>
    <w:p w14:paraId="5A18C78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好学前教育行动计划。坚持公办民办并举，以县（市、区）为单位制定幼儿园布局规划，大力发展公办园，鼓励社会力量办园，多渠道增加普惠性学前教育资源供给。支持利用中小学闲置校舍等公共服务设施改扩建为公办园，鼓励有条件的事业单位、街道、村集体举办幼儿园。国有企业要继续办好因特殊原因确需保留的公办园。</w:t>
      </w:r>
      <w:proofErr w:type="gramStart"/>
      <w:r>
        <w:rPr>
          <w:rFonts w:ascii="仿宋_GB2312" w:eastAsia="仿宋_GB2312" w:hAnsi="仿宋_GB2312" w:cs="仿宋_GB2312" w:hint="eastAsia"/>
          <w:sz w:val="28"/>
          <w:szCs w:val="28"/>
        </w:rPr>
        <w:t>完善普</w:t>
      </w:r>
      <w:proofErr w:type="gramEnd"/>
      <w:r>
        <w:rPr>
          <w:rFonts w:ascii="仿宋_GB2312" w:eastAsia="仿宋_GB2312" w:hAnsi="仿宋_GB2312" w:cs="仿宋_GB2312" w:hint="eastAsia"/>
          <w:sz w:val="28"/>
          <w:szCs w:val="28"/>
        </w:rPr>
        <w:t>惠性民办园认定标准、补助标准及扶持政策，引导和支持民办幼儿园提供普惠性服务。按照完善非义务教育成本分担的要求，建立与管理体制相适应的生均拨款、收费、资助一体化的学前教育经费投入机制，并不断提高保障水平。</w:t>
      </w:r>
    </w:p>
    <w:p w14:paraId="03AB2D76" w14:textId="77777777" w:rsidR="00BC6301" w:rsidRDefault="00BC6301" w:rsidP="00BC6301">
      <w:pPr>
        <w:pStyle w:val="a4"/>
        <w:widowControl/>
        <w:snapToGrid w:val="0"/>
        <w:spacing w:before="0" w:beforeAutospacing="0" w:after="0" w:afterAutospacing="0" w:line="520" w:lineRule="exact"/>
        <w:ind w:firstLine="444"/>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健全学前教育管理机构和专业化管理队伍，加强幼儿园质量监管与业务指导，完善年检及备案公示制度，强化对幼儿园教职工资质和配备、收费行为、安全防护、卫生保健、保教质量等方面的动态监管。规范发展民办幼儿园，稳步实施分类管理改革，坚决遏制过度逐利行为。</w:t>
      </w:r>
    </w:p>
    <w:p w14:paraId="58FBA9CF" w14:textId="77777777" w:rsidR="00BC6301" w:rsidRPr="00BC6301" w:rsidRDefault="00BC6301" w:rsidP="00BC6301">
      <w:pPr>
        <w:pStyle w:val="a4"/>
        <w:widowControl/>
        <w:snapToGrid w:val="0"/>
        <w:spacing w:before="0" w:beforeAutospacing="0" w:after="0" w:afterAutospacing="0" w:line="520" w:lineRule="exact"/>
        <w:ind w:firstLine="444"/>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3.加快高中阶段教育普及攻坚</w:t>
      </w:r>
    </w:p>
    <w:p w14:paraId="49AE4EE7" w14:textId="77777777" w:rsidR="00BC6301" w:rsidRDefault="00BC6301" w:rsidP="00BC6301">
      <w:pPr>
        <w:pStyle w:val="a4"/>
        <w:widowControl/>
        <w:snapToGrid w:val="0"/>
        <w:spacing w:before="0" w:beforeAutospacing="0" w:after="0" w:afterAutospacing="0" w:line="520" w:lineRule="exact"/>
        <w:ind w:firstLine="444"/>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全面实施高中阶段教育普及攻坚计划。推动地方新建、改扩建一批学校，扩大教育资源。统筹普通高中和中等职业教育协调发展，保障招生规模大体相当，职业教育比例较低的地区要重点扩大中等职业教育资源。继续支持改善普通高中办学条件。修订完善普通高中学校校舍建设标准和装备配备标准。组织开展普及高中阶段教育评估验收。</w:t>
      </w:r>
    </w:p>
    <w:p w14:paraId="3F15D28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动普通高中优质特色发展。制定推进普通高中育人方式改革指导意见。落实普通高中课程方案和课程标准，分步实施新课程、使用新教材。开展学业水平考试命题评估。组织开展新修订教材教师全员培训。建设普通高中优质在线选修课程。支持基于核心素养的教学实践探索，完善教学组织管理，有序推进</w:t>
      </w:r>
      <w:proofErr w:type="gramStart"/>
      <w:r>
        <w:rPr>
          <w:rFonts w:ascii="仿宋_GB2312" w:eastAsia="仿宋_GB2312" w:hAnsi="仿宋_GB2312" w:cs="仿宋_GB2312" w:hint="eastAsia"/>
          <w:sz w:val="28"/>
          <w:szCs w:val="28"/>
        </w:rPr>
        <w:t>选课走班</w:t>
      </w:r>
      <w:proofErr w:type="gramEnd"/>
      <w:r>
        <w:rPr>
          <w:rFonts w:ascii="仿宋_GB2312" w:eastAsia="仿宋_GB2312" w:hAnsi="仿宋_GB2312" w:cs="仿宋_GB2312" w:hint="eastAsia"/>
          <w:sz w:val="28"/>
          <w:szCs w:val="28"/>
        </w:rPr>
        <w:t>。</w:t>
      </w:r>
    </w:p>
    <w:p w14:paraId="433B54DF"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4.保障特殊群体受教育权利</w:t>
      </w:r>
    </w:p>
    <w:p w14:paraId="5633CD3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将进城务工人员随迁子女义务教育纳入城镇发展规划。健全以居住证为主要依据的随迁子女入学办法。加强对留守儿童的关爱保护，健全政府、家庭、学校、社会力量共同参与的服务体系，建立工作台账，创新关爱与教育形式，加强心理辅导、法治教育和安全教育，强化家长的法定责任。加强寄宿制学校建设，优先保障留守儿童寄宿需求。推动各地落实好军人子女教育优待政策。</w:t>
      </w:r>
    </w:p>
    <w:p w14:paraId="1C53DD5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办好特殊教育。组织实施特殊教育提升计划，以普及残疾儿童少年义务教育为重点扩大特殊教育资源，在残疾学生较多的普通中小学和中等职业学校设立特教资源教室。以随班就读为主体、以特殊教育</w:t>
      </w:r>
      <w:r>
        <w:rPr>
          <w:rFonts w:ascii="仿宋_GB2312" w:eastAsia="仿宋_GB2312" w:hAnsi="仿宋_GB2312" w:cs="仿宋_GB2312" w:hint="eastAsia"/>
          <w:sz w:val="28"/>
          <w:szCs w:val="28"/>
        </w:rPr>
        <w:lastRenderedPageBreak/>
        <w:t>学校为骨干、以送教上门和远程教育为补充，全面推进融合教育。加大国家通用手语和国家通用盲文推行力度。加强特殊教育学校教师队伍、教材和教学资源建设，注重残疾学生潜能开发和缺陷补偿。加快发展残疾人职业教育。</w:t>
      </w:r>
    </w:p>
    <w:p w14:paraId="58602FB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5.着力减轻中小学生过重课外负担</w:t>
      </w:r>
    </w:p>
    <w:p w14:paraId="7D12A39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依法规范、分类管理、综合施策、协同治理，着力减轻中小学生过重的课外负担和不合理的课内负担。坚决查处中小学不遵守课程方案和课程标准、“非零起点教学”等行为。推进基础教育综合评价改革，推动中高考命题从考</w:t>
      </w:r>
      <w:proofErr w:type="gramStart"/>
      <w:r>
        <w:rPr>
          <w:rFonts w:ascii="仿宋_GB2312" w:eastAsia="仿宋_GB2312" w:hAnsi="仿宋_GB2312" w:cs="仿宋_GB2312" w:hint="eastAsia"/>
          <w:sz w:val="28"/>
          <w:szCs w:val="28"/>
        </w:rPr>
        <w:t>知识向考能力</w:t>
      </w:r>
      <w:proofErr w:type="gramEnd"/>
      <w:r>
        <w:rPr>
          <w:rFonts w:ascii="仿宋_GB2312" w:eastAsia="仿宋_GB2312" w:hAnsi="仿宋_GB2312" w:cs="仿宋_GB2312" w:hint="eastAsia"/>
          <w:sz w:val="28"/>
          <w:szCs w:val="28"/>
        </w:rPr>
        <w:t>转变。科学合理确定学生在校学习时间、体育锻炼时间和作业量。建立课程实施监测制度，健全课程建设和管理反馈机制。注重学生内在潜质的开发和启蒙，保护好学生的好奇心和求知欲，促进学习兴趣和能力的养成、向上向善人格的培育、良好习惯的形成、健康体魄的塑造。建立健全政府、学校、医疗卫生机构、家庭、学生共同参与的儿童青少年近视综合防控体系，建立全国儿童青少年近视防控工作评议考核制度，加强视力健康教育，改善学校采光和照明等视觉环境，合理安排课程与活动，增加户外活动和锻炼，定期开展中小学生视力监测。持续开展校外培训机构专项治理，明确校外培训机构设置标准，依规审批登记，规范培训行为，强化监督管理，坚决纠正校外培训机构开展学科类培训出现的超纲教学、提前教学、强化应试等不良行为，坚决查处将校外培训机构培训成绩与中小学招生入学挂钩的行为，到2022年形成更为完善的课外负担监测和治理长效机制。支持中小学校普遍开展课后服务工作，采取服务性收费或代收费等方式多渠道筹措经费，为学生提供丰富多彩的课后服务内容。</w:t>
      </w:r>
    </w:p>
    <w:p w14:paraId="4F1BCA13"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（三）深化职业教育产教融合</w:t>
      </w:r>
    </w:p>
    <w:p w14:paraId="7824277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推动职业教育办学格局由政府举办为主向政府统筹管理、社会多元办学转变，发展方式由注重规模扩张向提高质量转变，办学模式由参照普通教育向产教深度融合的类型教育转变，到2022年，职业教育和普通教育更加协调，职业教育标准体系更加健全，办学特色更加鲜明，为经济社会发展提供技术技能人才支撑。</w:t>
      </w:r>
    </w:p>
    <w:p w14:paraId="1E0B2E5E"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1.构建产业人才培养培训新体系</w:t>
      </w:r>
    </w:p>
    <w:p w14:paraId="2DFE84B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完善学历教育与培训并重的现代职业教育体系，</w:t>
      </w:r>
      <w:proofErr w:type="gramStart"/>
      <w:r>
        <w:rPr>
          <w:rFonts w:ascii="仿宋_GB2312" w:eastAsia="仿宋_GB2312" w:hAnsi="仿宋_GB2312" w:cs="仿宋_GB2312" w:hint="eastAsia"/>
          <w:sz w:val="28"/>
          <w:szCs w:val="28"/>
        </w:rPr>
        <w:t>畅通技术</w:t>
      </w:r>
      <w:proofErr w:type="gramEnd"/>
      <w:r>
        <w:rPr>
          <w:rFonts w:ascii="仿宋_GB2312" w:eastAsia="仿宋_GB2312" w:hAnsi="仿宋_GB2312" w:cs="仿宋_GB2312" w:hint="eastAsia"/>
          <w:sz w:val="28"/>
          <w:szCs w:val="28"/>
        </w:rPr>
        <w:t>技能人才成长渠道。优化布局、改善条件，到2022年实现职业院校教学条件基本达标。建好一批县域职教中心，实施好学历教育、技术推广、扶贫开发、劳动力转移培训和社会生活教育。启动实施中国特色高水平高职学校和专业建设计划，建设50所高水平高职院校、150个左右高水平专业群。建成一批高技能人才培养培训基地、技术技能创新平台。根据高等学校设置制度规定，将符合条件的技师学院纳入高等学校序列。引导一大批普通本科学校向应用型转变。落实职业院校实施学历教育与培训并举的法定职责，</w:t>
      </w:r>
      <w:proofErr w:type="gramStart"/>
      <w:r>
        <w:rPr>
          <w:rFonts w:ascii="仿宋_GB2312" w:eastAsia="仿宋_GB2312" w:hAnsi="仿宋_GB2312" w:cs="仿宋_GB2312" w:hint="eastAsia"/>
          <w:sz w:val="28"/>
          <w:szCs w:val="28"/>
        </w:rPr>
        <w:t>按照育训结合</w:t>
      </w:r>
      <w:proofErr w:type="gramEnd"/>
      <w:r>
        <w:rPr>
          <w:rFonts w:ascii="仿宋_GB2312" w:eastAsia="仿宋_GB2312" w:hAnsi="仿宋_GB2312" w:cs="仿宋_GB2312" w:hint="eastAsia"/>
          <w:sz w:val="28"/>
          <w:szCs w:val="28"/>
        </w:rPr>
        <w:t>、长短结合、内外结合的要求，面向在校学生和全体社会成员广泛开展职业培训。</w:t>
      </w:r>
    </w:p>
    <w:p w14:paraId="18366601" w14:textId="77777777" w:rsidR="00BC6301" w:rsidRP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动教育教学改革与产业转型升级衔接配套。优先发展支撑战略性新兴产业发展的专业，加快培养学前教育、护理等领域服务业人才。加强职业教育教材建设，联合20个重点行业，遴选200个左右重点专业，建设1000门左右职业教育在线开放精品课程，推出1万种校企双元合作开发的国家规划教材，倡导新型活页式、工作手册式教材并配套信息化资源。加强基础知识、职业知识和专业技能教育，注重拓展学生知识面，培养多种能力，掌握多种技能，更好适应经济社会</w:t>
      </w:r>
      <w:r w:rsidRPr="00BC6301">
        <w:rPr>
          <w:rFonts w:ascii="仿宋_GB2312" w:eastAsia="仿宋_GB2312" w:hAnsi="仿宋_GB2312" w:cs="仿宋_GB2312" w:hint="eastAsia"/>
          <w:sz w:val="28"/>
          <w:szCs w:val="28"/>
        </w:rPr>
        <w:t>发展。</w:t>
      </w:r>
    </w:p>
    <w:p w14:paraId="79F40210"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
          <w:bCs/>
          <w:sz w:val="28"/>
          <w:szCs w:val="28"/>
        </w:rPr>
      </w:pPr>
      <w:r w:rsidRPr="00BC6301">
        <w:rPr>
          <w:rStyle w:val="a3"/>
          <w:rFonts w:ascii="仿宋" w:eastAsia="仿宋" w:hAnsi="仿宋" w:cs="仿宋" w:hint="eastAsia"/>
          <w:bCs/>
          <w:sz w:val="28"/>
          <w:szCs w:val="28"/>
        </w:rPr>
        <w:t>2.</w:t>
      </w:r>
      <w:proofErr w:type="gramStart"/>
      <w:r w:rsidRPr="00BC6301">
        <w:rPr>
          <w:rStyle w:val="a3"/>
          <w:rFonts w:ascii="仿宋" w:eastAsia="仿宋" w:hAnsi="仿宋" w:cs="仿宋" w:hint="eastAsia"/>
          <w:bCs/>
          <w:sz w:val="28"/>
          <w:szCs w:val="28"/>
        </w:rPr>
        <w:t>健全产</w:t>
      </w:r>
      <w:proofErr w:type="gramEnd"/>
      <w:r w:rsidRPr="00BC6301">
        <w:rPr>
          <w:rStyle w:val="a3"/>
          <w:rFonts w:ascii="仿宋" w:eastAsia="仿宋" w:hAnsi="仿宋" w:cs="仿宋" w:hint="eastAsia"/>
          <w:bCs/>
          <w:sz w:val="28"/>
          <w:szCs w:val="28"/>
        </w:rPr>
        <w:t>教融合的办学体制机制</w:t>
      </w:r>
    </w:p>
    <w:p w14:paraId="2100078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坚持面向市场、服务发展、促进就业的办学方向，优化专业结构设置，大力推进产教融合、校企合作。建好行业职业教育教学指导委员会，提升行业举办和指导职业教育的能力。发挥企业重要办学主体作用，鼓励企业举办高质量职业教育，各级政府可按规定给予适当支持。建立产教融合型企业认证目录，对通过认证的企业给予“金融+财政+土地+信用”的组合式激励。对企业举办的职业院校按规定给予支持，并将办学情</w:t>
      </w:r>
      <w:r>
        <w:rPr>
          <w:rFonts w:ascii="微软雅黑" w:eastAsia="微软雅黑" w:hAnsi="微软雅黑" w:cs="微软雅黑" w:hint="eastAsia"/>
          <w:sz w:val="28"/>
          <w:szCs w:val="28"/>
        </w:rPr>
        <w:t>況</w:t>
      </w:r>
      <w:r>
        <w:rPr>
          <w:rFonts w:ascii="仿宋_GB2312" w:eastAsia="仿宋_GB2312" w:hAnsi="仿宋_GB2312" w:cs="仿宋_GB2312" w:hint="eastAsia"/>
          <w:sz w:val="28"/>
          <w:szCs w:val="28"/>
        </w:rPr>
        <w:t>纳入企业社会责任报告。到2022年，培育1万家左右的产教融合型企业，初步建成300个示范性职业教育集团（联盟）。以开展产教融合建设试点为抓手，推动有较强代表性和改革意愿的职业院校（职教集团）和企业深化校企合作。支持和规范社会力量兴办职业教育，探索建立健全民办职业教育负面清单制度，依法依规发展股份制、混合所有制等职业院校。</w:t>
      </w:r>
    </w:p>
    <w:p w14:paraId="192D156B"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3.建立健全职业教育制度标准</w:t>
      </w:r>
    </w:p>
    <w:p w14:paraId="719B61C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完善学校设置、专业教学、教师队伍、学生实习、经费投入、信息化建设等系列制度和标准。修订完善国家教学标准，推进专业目录、专业教学标准、课程标准、顶岗实习标准、实</w:t>
      </w:r>
      <w:proofErr w:type="gramStart"/>
      <w:r>
        <w:rPr>
          <w:rFonts w:ascii="仿宋_GB2312" w:eastAsia="仿宋_GB2312" w:hAnsi="仿宋_GB2312" w:cs="仿宋_GB2312" w:hint="eastAsia"/>
          <w:sz w:val="28"/>
          <w:szCs w:val="28"/>
        </w:rPr>
        <w:t>训条件</w:t>
      </w:r>
      <w:proofErr w:type="gramEnd"/>
      <w:r>
        <w:rPr>
          <w:rFonts w:ascii="仿宋_GB2312" w:eastAsia="仿宋_GB2312" w:hAnsi="仿宋_GB2312" w:cs="仿宋_GB2312" w:hint="eastAsia"/>
          <w:sz w:val="28"/>
          <w:szCs w:val="28"/>
        </w:rPr>
        <w:t>建设标准（仪器设备配备规范）实施。普遍实行1+X证书制度（学历证书+若干职业技能等级证书），鼓励职业院校学生在取得学历证书的同时取得职业技能等级证书，培养复合型技术技能人才。广泛开展职业培训，鼓励社会成员、在校生取得多种职业技能等级证书。有序开展学历证书和职业技能等级证书所体现的学习成果的认定、积累和转换。健全质量保障和评价体系，完善教学工作诊断与改进制度，推进规范管理。</w:t>
      </w:r>
    </w:p>
    <w:p w14:paraId="7102895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建立与办学规模、培养成本、办学质量等相适应的财政投入制度，制定并落实职业院校生均拨款制度。组织实施好现代职业教育质量提升计划、产教融合工程等。健全职业</w:t>
      </w:r>
      <w:proofErr w:type="gramStart"/>
      <w:r>
        <w:rPr>
          <w:rFonts w:ascii="仿宋_GB2312" w:eastAsia="仿宋_GB2312" w:hAnsi="仿宋_GB2312" w:cs="仿宋_GB2312" w:hint="eastAsia"/>
          <w:sz w:val="28"/>
          <w:szCs w:val="28"/>
        </w:rPr>
        <w:t>院校奖</w:t>
      </w:r>
      <w:proofErr w:type="gramEnd"/>
      <w:r>
        <w:rPr>
          <w:rFonts w:ascii="仿宋_GB2312" w:eastAsia="仿宋_GB2312" w:hAnsi="仿宋_GB2312" w:cs="仿宋_GB2312" w:hint="eastAsia"/>
          <w:sz w:val="28"/>
          <w:szCs w:val="28"/>
        </w:rPr>
        <w:t>助学金制度。支持职业院校和培训机构开展职业培训。</w:t>
      </w:r>
    </w:p>
    <w:p w14:paraId="095CF46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建立国务院职业教育工作联席会议制度。国务院教育行政部门负责职业教育工作的统筹规划、综合协调、宏观管理，国务院教育行政部门、人力资源社会保障部门和其他成员单位在国务院规定的职责范围内，分别负责有关的职业教育工作。组建国家职业教育指导咨询机构，推进职业教育指导咨询工作。</w:t>
      </w:r>
    </w:p>
    <w:p w14:paraId="4E17F23F"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（四）推进高等教育内涵发展</w:t>
      </w:r>
    </w:p>
    <w:p w14:paraId="07B53FE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以建设高水平人才培养体系为核心，优化高等教育结构，完善标准体系，全面提升高等教育人才培养、科学研究、社会服务、文化传承创新和国际交流的能力水平。</w:t>
      </w:r>
    </w:p>
    <w:p w14:paraId="4F60E1F9"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1.加快“双一流”建设</w:t>
      </w:r>
    </w:p>
    <w:p w14:paraId="52C9E69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把培养社会主义建设者和接班人作为根本任务，推动建设高等学校全面落实建设方案。以人才培养、创新能力和服务贡献为核心要素，坚持定性和定量、主观和客观、学校自评和第三方评价相结合，国内与国际评价兼顾、学科建设与整体建设并行，研究建立中国特色“双一流”建设的综合评价体系。加强目标引导、过程指导、任务督导和动态支持，形成完善的“双一流”建设体系和动态调整机制。支持建设高等学校间通过学科联盟、区域联盟等形式推进校际协同建设。到2022年，若干所大学和一批学科进入世界一流行列。</w:t>
      </w:r>
    </w:p>
    <w:p w14:paraId="26A1417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2.建设一流本科教育</w:t>
      </w:r>
    </w:p>
    <w:p w14:paraId="13588A8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 w:eastAsia="仿宋" w:hAnsi="仿宋" w:cs="仿宋" w:hint="eastAsia"/>
          <w:sz w:val="28"/>
          <w:szCs w:val="28"/>
        </w:rPr>
        <w:t>坚</w:t>
      </w:r>
      <w:r>
        <w:rPr>
          <w:rFonts w:ascii="仿宋_GB2312" w:eastAsia="仿宋_GB2312" w:hAnsi="仿宋_GB2312" w:cs="仿宋_GB2312" w:hint="eastAsia"/>
          <w:sz w:val="28"/>
          <w:szCs w:val="28"/>
        </w:rPr>
        <w:t>持“以本为本”，加快建设高水平本科教育、全面提高人才培养能力。改革教学理念、内容、方法、评价和课程设置等，推进跨院系、跨学科、跨专业、跨学校交叉培养。强化通识知识，加强基础学科，使学生博学与精专统一、人文素养和科学素质兼备、知识积累和创造性思维贯通。深入实施“六卓越</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拔尖”计划2.0，加强新工科建设，加强文科、医学、农林教育创新发展，加强基础学科拔尖创新人才培养。实施一流专业建设“双万计划”，建设1万个国家级和1</w:t>
      </w:r>
      <w:r>
        <w:rPr>
          <w:rFonts w:ascii="仿宋_GB2312" w:eastAsia="仿宋_GB2312" w:hAnsi="仿宋_GB2312" w:cs="仿宋_GB2312" w:hint="eastAsia"/>
          <w:sz w:val="28"/>
          <w:szCs w:val="28"/>
        </w:rPr>
        <w:lastRenderedPageBreak/>
        <w:t>万个省级一流专业点，引领支撑高水平本科教育。推动“双一流”高等学校率先建成一批一流本科专业应用型本科高等学校加快建设一流特色专业。开展本科专业保合格、上水平、追卓越三级认证。深化科教融合，强化科研育人，推动学生早进课题、早进实验室、早进团队，将最新科研成果及时转化为教育教学内容。强化实践育人环节，重点建设一批国家级实验教学示范中心、工程创新训练中心、临床教学培训示范中心、大学生校外实践教育基地。完善实</w:t>
      </w:r>
      <w:proofErr w:type="gramStart"/>
      <w:r>
        <w:rPr>
          <w:rFonts w:ascii="仿宋_GB2312" w:eastAsia="仿宋_GB2312" w:hAnsi="仿宋_GB2312" w:cs="仿宋_GB2312" w:hint="eastAsia"/>
          <w:sz w:val="28"/>
          <w:szCs w:val="28"/>
        </w:rPr>
        <w:t>训教学</w:t>
      </w:r>
      <w:proofErr w:type="gramEnd"/>
      <w:r>
        <w:rPr>
          <w:rFonts w:ascii="仿宋_GB2312" w:eastAsia="仿宋_GB2312" w:hAnsi="仿宋_GB2312" w:cs="仿宋_GB2312" w:hint="eastAsia"/>
          <w:sz w:val="28"/>
          <w:szCs w:val="28"/>
        </w:rPr>
        <w:t>体系，充分利用校内外资源，为学生提供更多实践机会。实施创新创业教育改革燎原计划，支持高等学校“双创”示范基地和深化创新创业教育改革示范校建设。实施高等学校毕业生就业创业促进计划，完善就业创业服务体系。围绕激发学生兴趣和潜能深化教学改革，加强依法依规、宽严相济、科学管用的教学管理制度体系建设。</w:t>
      </w:r>
    </w:p>
    <w:p w14:paraId="46C74E4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着力优化人才培养结构。制定高等学校分类设置的有关政策，促进学校找准定位、发挥优势、特色发展。健全高等教育人才分类培养体系，提高应用型人才培养比重。实施应用型本科高等学校建设项目，持续推进地方高等学校转型发展，深化应用型人才培养模式改革，建设一批高水平应用型高等学校。深化本科专业供给侧改革，推动各地区、各行业、各部门完善人才需求预测预警机制，推动高等学校形成招生计划、人才培养与就业联动机制，建立健全高等学校本科专业动态调整机制。适应新技术新产业新</w:t>
      </w:r>
      <w:proofErr w:type="gramStart"/>
      <w:r>
        <w:rPr>
          <w:rFonts w:ascii="仿宋_GB2312" w:eastAsia="仿宋_GB2312" w:hAnsi="仿宋_GB2312" w:cs="仿宋_GB2312" w:hint="eastAsia"/>
          <w:sz w:val="28"/>
          <w:szCs w:val="28"/>
        </w:rPr>
        <w:t>业态新模式</w:t>
      </w:r>
      <w:proofErr w:type="gramEnd"/>
      <w:r>
        <w:rPr>
          <w:rFonts w:ascii="仿宋_GB2312" w:eastAsia="仿宋_GB2312" w:hAnsi="仿宋_GB2312" w:cs="仿宋_GB2312" w:hint="eastAsia"/>
          <w:sz w:val="28"/>
          <w:szCs w:val="28"/>
        </w:rPr>
        <w:t>对人才培养新要求，加强相关学科专业建设，主动布局集成电路、人工智能、云计算、大数据、物联网、量子通信、网络安全等战略性新兴产业，以及儿科、学前教育、养老护理等民生急需相关学科专业。加强</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教协同的医学人才培养。组织实施一流网络安全学院建设。高等教育招生计划向事关国家战略安全的重点领域、承担国家重大战略任务的创新团队、服务</w:t>
      </w:r>
      <w:r>
        <w:rPr>
          <w:rFonts w:ascii="仿宋_GB2312" w:eastAsia="仿宋_GB2312" w:hAnsi="仿宋_GB2312" w:cs="仿宋_GB2312" w:hint="eastAsia"/>
          <w:sz w:val="28"/>
          <w:szCs w:val="28"/>
        </w:rPr>
        <w:lastRenderedPageBreak/>
        <w:t>战略性新兴产业的学科专业、校企协同育人和科教融合发展的高等学校倾斜。</w:t>
      </w:r>
    </w:p>
    <w:p w14:paraId="6712256C"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3.提升研究生教育水平</w:t>
      </w:r>
    </w:p>
    <w:p w14:paraId="3E328C3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完善产</w:t>
      </w:r>
      <w:proofErr w:type="gramEnd"/>
      <w:r>
        <w:rPr>
          <w:rFonts w:ascii="仿宋_GB2312" w:eastAsia="仿宋_GB2312" w:hAnsi="仿宋_GB2312" w:cs="仿宋_GB2312" w:hint="eastAsia"/>
          <w:sz w:val="28"/>
          <w:szCs w:val="28"/>
        </w:rPr>
        <w:t>教融合的专业学位研究生培养模式，建立职业导向的课程体系，依托行业企业加强实践基地建设。完善</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协同的临床医学专业学位研究生培养机制，建立规范、统一的毕业后教育制度。完善科教融合的学术学位研究生培养模式，探索基于重大科技创新平台、高水平科研项目和重大工程项目培养研究生，加强博士研究生培养并完善培养成本分担机制。加快发展专业学位博士研究生教育和专业学位授权点。探索学科设置管理新机制。继续实施学位授权点动态调整，推动存量结构调整。健全以导师为第一责任人的责权机制，提升指导能力。实施国家急需学科高层次人才培养支持计划。加强紧缺高端复合人才培养，集中高水平大学的</w:t>
      </w:r>
      <w:proofErr w:type="gramStart"/>
      <w:r>
        <w:rPr>
          <w:rFonts w:ascii="仿宋_GB2312" w:eastAsia="仿宋_GB2312" w:hAnsi="仿宋_GB2312" w:cs="仿宋_GB2312" w:hint="eastAsia"/>
          <w:sz w:val="28"/>
          <w:szCs w:val="28"/>
        </w:rPr>
        <w:t>最</w:t>
      </w:r>
      <w:proofErr w:type="gramEnd"/>
      <w:r>
        <w:rPr>
          <w:rFonts w:ascii="仿宋_GB2312" w:eastAsia="仿宋_GB2312" w:hAnsi="仿宋_GB2312" w:cs="仿宋_GB2312" w:hint="eastAsia"/>
          <w:sz w:val="28"/>
          <w:szCs w:val="28"/>
        </w:rPr>
        <w:t>优质研究生教育资源，围绕国家发展急需的相关学科领域，设置博士人才</w:t>
      </w:r>
      <w:proofErr w:type="gramStart"/>
      <w:r>
        <w:rPr>
          <w:rFonts w:ascii="仿宋_GB2312" w:eastAsia="仿宋_GB2312" w:hAnsi="仿宋_GB2312" w:cs="仿宋_GB2312" w:hint="eastAsia"/>
          <w:sz w:val="28"/>
          <w:szCs w:val="28"/>
        </w:rPr>
        <w:t>专项培关项目</w:t>
      </w:r>
      <w:proofErr w:type="gramEnd"/>
      <w:r>
        <w:rPr>
          <w:rFonts w:ascii="仿宋_GB2312" w:eastAsia="仿宋_GB2312" w:hAnsi="仿宋_GB2312" w:cs="仿宋_GB2312" w:hint="eastAsia"/>
          <w:sz w:val="28"/>
          <w:szCs w:val="28"/>
        </w:rPr>
        <w:t>，打破学科</w:t>
      </w:r>
      <w:proofErr w:type="gramStart"/>
      <w:r>
        <w:rPr>
          <w:rFonts w:ascii="仿宋_GB2312" w:eastAsia="仿宋_GB2312" w:hAnsi="仿宋_GB2312" w:cs="仿宋_GB2312" w:hint="eastAsia"/>
          <w:sz w:val="28"/>
          <w:szCs w:val="28"/>
        </w:rPr>
        <w:t>璧</w:t>
      </w:r>
      <w:proofErr w:type="gramEnd"/>
      <w:r>
        <w:rPr>
          <w:rFonts w:ascii="仿宋_GB2312" w:eastAsia="仿宋_GB2312" w:hAnsi="仿宋_GB2312" w:cs="仿宋_GB2312" w:hint="eastAsia"/>
          <w:sz w:val="28"/>
          <w:szCs w:val="28"/>
        </w:rPr>
        <w:t>垒，组织师资力量，优化培养方案，探索跨学科培养模式和评价模式，建立复合型人才培养新机制。</w:t>
      </w:r>
    </w:p>
    <w:p w14:paraId="34399D47"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4.完善高等教育质量标准和监测评价体系</w:t>
      </w:r>
    </w:p>
    <w:p w14:paraId="21538656"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普通高等学校本科专业类教学质量国家标准。开展高等职业教育、高等学历继续教育专业监测评估。实施高等教育人才培养质量评估，建设高等教育质量监测国家数据平台，继续实施普通高等学校本科教学工作院校评估，开展本科专业评估和认证工作、研究生专业学位水平和一级学科水平评估，对有关学科和专业的评估增加相应行业管理部门参与度。完善学位与研究生教育质量保证与监督体系建设，实施学位授权点合格评估。开展博士、硕士学位论文抽检。建立健全教育质量年度报告制度和反馈改进机制。推动高等学校完善校内教育质量保障体系，建设一批示范校。</w:t>
      </w:r>
    </w:p>
    <w:p w14:paraId="1C55470B"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lastRenderedPageBreak/>
        <w:t>5.提升高等学校科学研究与创新服务能力</w:t>
      </w:r>
    </w:p>
    <w:p w14:paraId="0E93348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高等学校基础研究珠峰计划，加强与国家科技计划中基础研究相关部署的相互衔接，瞄准世界科技前沿，与科研院所、企业深化合作，加强基础研究和原始创新协同攻关。建设一批前沿科学中心，面向世界集聚一流人才团队，率先实现前瞻性基础研究、引领性原创成果的重大突破。支持高等学校汇聚资源，建设一批重大科技基础设施，争取牵头或参与国家重大科技基础设施建设，形成具有大型复杂科学研究装置、系统或极限研究手段的重大条件平台。培育基础研究重大项目，探索高等学校重大创新活动组织的新模式。积极参与国家实验室建设，争取新建一批国家重点实验室、国家临床医学研究中心和国家野外科学观测研究台站等国家级创新基地，完善教育部重点实验室布局和管理。加强数学、物理等基础学科建设，推进教育学科基础研究发展。加强对高等学校基础研究的长期稳定支持，统筹基本科研业务费等各类经费，为科研人员选择基础性强、周期长、风险大、产出不确定的研究方向提供保障。</w:t>
      </w:r>
    </w:p>
    <w:p w14:paraId="40522BF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高等学校科技服务支撑国家战略行动计划。聚焦国家、区域重大需求和战略部署，统筹推进协同创新。实施高等学校人工智能创新行动计划，推动核心关键技术创新。制订并实施高等学校科技创新军民融合规划，完善组织保障体系，探索省部联动推进模式，开展高等学校军民融合体制机制改革试点。发挥高等学校学科集群优势，构建一批产业链、创新链融合发展的创新要素集聚区，有力支撑北京、上海建设具有全球影响力的科技创新中心，积极参与粤港澳国际创新中心和其他区域科技创新中心建设。完善以创新质量和实际贡献为导向的评价体系。强化知识产权创造、保护和运用，完善成果转化激励政策与科技成果转化的管理体系和支撑服务体系，建设专业化的技术转移机构，加快高等学校应用研究及成果转化。</w:t>
      </w:r>
    </w:p>
    <w:p w14:paraId="2B6D097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继续实施高等学校哲学社会科学繁荣计划。研究制定新时代高等学校哲学社会科学战略行动计划。引导支持高等学校学者深入我国改革发展的伟大实践，总结提炼新观点新理论，造就一批扎根中国大地、有深厚学术造诣的马克思主义理论家和哲学社会科学领域领军人物。加强高等学校智库建设整体规划和科学布局，做好国家高端智库建设和培育工作。新增一批教育部人文社会科学重点研究基地，支持有条件的重点研究基地</w:t>
      </w:r>
      <w:proofErr w:type="gramStart"/>
      <w:r>
        <w:rPr>
          <w:rFonts w:ascii="仿宋_GB2312" w:eastAsia="仿宋_GB2312" w:hAnsi="仿宋_GB2312" w:cs="仿宋_GB2312" w:hint="eastAsia"/>
          <w:sz w:val="28"/>
          <w:szCs w:val="28"/>
        </w:rPr>
        <w:t>向智库</w:t>
      </w:r>
      <w:proofErr w:type="gramEnd"/>
      <w:r>
        <w:rPr>
          <w:rFonts w:ascii="仿宋_GB2312" w:eastAsia="仿宋_GB2312" w:hAnsi="仿宋_GB2312" w:cs="仿宋_GB2312" w:hint="eastAsia"/>
          <w:sz w:val="28"/>
          <w:szCs w:val="28"/>
        </w:rPr>
        <w:t>转型，加强科研成果转化应用，为国家重大决策</w:t>
      </w:r>
      <w:proofErr w:type="gramStart"/>
      <w:r>
        <w:rPr>
          <w:rFonts w:ascii="仿宋_GB2312" w:eastAsia="仿宋_GB2312" w:hAnsi="仿宋_GB2312" w:cs="仿宋_GB2312" w:hint="eastAsia"/>
          <w:sz w:val="28"/>
          <w:szCs w:val="28"/>
        </w:rPr>
        <w:t>咨</w:t>
      </w:r>
      <w:proofErr w:type="gramEnd"/>
      <w:r>
        <w:rPr>
          <w:rFonts w:ascii="仿宋_GB2312" w:eastAsia="仿宋_GB2312" w:hAnsi="仿宋_GB2312" w:cs="仿宋_GB2312" w:hint="eastAsia"/>
          <w:sz w:val="28"/>
          <w:szCs w:val="28"/>
        </w:rPr>
        <w:t>政建言。</w:t>
      </w:r>
    </w:p>
    <w:p w14:paraId="1111855C"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（五）全面加强新时代教师队伍建设</w:t>
      </w:r>
    </w:p>
    <w:p w14:paraId="6835CD7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深入落实《中共中央国务院关于全面深化新时代教师队伍建设改革的意见》，建设一支政治素质过硬、业务能力精湛、育人水平高超的高素质教师队伍，为教育现代化提供有力支撑。</w:t>
      </w:r>
    </w:p>
    <w:p w14:paraId="73178300"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1.加强师德师风建设</w:t>
      </w:r>
    </w:p>
    <w:p w14:paraId="6809891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把师德师风作为评价教师队伍素质的第一标准，实施师德师风建设工程，加大师德师风建设力度，坚持严格制度规定和日常教育督导相结合，推动师德师风建设常态化、长效化、全覆盖、无死角。创新开展多种形式的师德教育，突出加强理想信念教育，引导教师树立正确的历史观、民族观、国家观、文化观，带头</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努力成为先进思想文化的传播者、党执政的坚定支持者、学生健康成长的指导者。在教育系统知识分子和青年学生中常态化开展“弘扬爱国奋斗精神、建功立业新时代”活动。在全国遴选建设一批师德教育基地。健全教师荣誉表彰奖励体系，大力选树、广泛宣传师德典型，实施“中国好老师”行动，做好全国高等学校黄大年式教师团队创建活动，组织创作一批展现教师时代风貌的影视作品和文学作品，发挥典型引领和精神感召作用。</w:t>
      </w:r>
    </w:p>
    <w:p w14:paraId="50DE0FF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制定实施全国教师职业行为准则、高等学校师德失范行为处理指导意见，修订中小学教师违反职业道德行为处理办法，推动各地各校制定实施细则或办法，完善学校、教师、学生、家长和社会多方参与的师德监督体系。研究制定大中小学师德考核办法及评价指标体系，健全师德失范行为监测报告机制，建立曝光平台和定期通报制度，建立教师个人信用记录和违反师德行为联合惩戒制度。</w:t>
      </w:r>
    </w:p>
    <w:p w14:paraId="7216C520"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2.提高教师教育质量</w:t>
      </w:r>
    </w:p>
    <w:p w14:paraId="6E95536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教师教育振兴行动计划。研究制定师范院校建设标准，重点建设一批师范教育基地。鼓励各地结合实际，适时提高师范专业生均拨款标准。支持高水平综合大学开展教师教育。支持建设教师教育改革试验区。完善教育部直属师范大学师范生公费教育政策。改革招生制度，鼓励部分办学条件好、教学质量高院校的师范专业实行提前批次录取或采取入校后二次选拔方式。创新培养方式，灵活采取公费培养或到岗退费等方式，吸引优秀青年踊跃报考师范院校和师范专业。实施卓越教师培养计划2.0，分类推进中学、小学、幼儿园、特殊教育、中职教师培养模式改革。完善教师教育质量评价制度，推进师范类专业认证。</w:t>
      </w:r>
    </w:p>
    <w:p w14:paraId="71ACD30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提高培养层次，强化教学基本功和教学技能训练，大力培养高素质专业化中小学教师。办好一批幼儿师范专科学校和若干所幼儿师范学院，积极推动初中起点五年制幼儿园教师培养。改革</w:t>
      </w:r>
      <w:proofErr w:type="gramStart"/>
      <w:r>
        <w:rPr>
          <w:rFonts w:ascii="仿宋_GB2312" w:eastAsia="仿宋_GB2312" w:hAnsi="仿宋_GB2312" w:cs="仿宋_GB2312" w:hint="eastAsia"/>
          <w:sz w:val="28"/>
          <w:szCs w:val="28"/>
        </w:rPr>
        <w:t>实施国</w:t>
      </w:r>
      <w:proofErr w:type="gramEnd"/>
      <w:r>
        <w:rPr>
          <w:rFonts w:ascii="仿宋_GB2312" w:eastAsia="仿宋_GB2312" w:hAnsi="仿宋_GB2312" w:cs="仿宋_GB2312" w:hint="eastAsia"/>
          <w:sz w:val="28"/>
          <w:szCs w:val="28"/>
        </w:rPr>
        <w:t>培计划。实施中小学名师名校长领航工程。建立完善区县教师专业发展体系。加强职业技术师范院校建设，引导一批高水平工科学校举办职业技术师范教育。实施职业院校教师素质提高计划，建立100个双师</w:t>
      </w:r>
      <w:proofErr w:type="gramStart"/>
      <w:r>
        <w:rPr>
          <w:rFonts w:ascii="仿宋_GB2312" w:eastAsia="仿宋_GB2312" w:hAnsi="仿宋_GB2312" w:cs="仿宋_GB2312" w:hint="eastAsia"/>
          <w:sz w:val="28"/>
          <w:szCs w:val="28"/>
        </w:rPr>
        <w:t>型教师</w:t>
      </w:r>
      <w:proofErr w:type="gramEnd"/>
      <w:r>
        <w:rPr>
          <w:rFonts w:ascii="仿宋_GB2312" w:eastAsia="仿宋_GB2312" w:hAnsi="仿宋_GB2312" w:cs="仿宋_GB2312" w:hint="eastAsia"/>
          <w:sz w:val="28"/>
          <w:szCs w:val="28"/>
        </w:rPr>
        <w:t>培养培训基地，分专业建设360个国家级教师教学创新团队。落实全员轮训制度，实行5年累计不少于六个月企业实践制度。出台加强高等学校教师队伍建设的意见，推动高等学校建设教师发展中心，大力</w:t>
      </w:r>
      <w:r>
        <w:rPr>
          <w:rFonts w:ascii="仿宋_GB2312" w:eastAsia="仿宋_GB2312" w:hAnsi="仿宋_GB2312" w:cs="仿宋_GB2312" w:hint="eastAsia"/>
          <w:sz w:val="28"/>
          <w:szCs w:val="28"/>
        </w:rPr>
        <w:lastRenderedPageBreak/>
        <w:t>培养高素质创新型高等学校教师队伍。实施好国家“千人计划”“万人计划”和“长江学者奖励计划”等重大人才工程，培养引进具有国际影响力的战略人才、领军人才和青年人才。加大各类人才工程项目对中西部高层次人才队伍建设的支持力度，支持中西部高等学校引进高水平教师。支持高等学校高端智库汇聚培养哲学社会科学名家名师。</w:t>
      </w:r>
    </w:p>
    <w:p w14:paraId="09513B38" w14:textId="77777777" w:rsid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3.深化教师管理制度改革</w:t>
      </w:r>
    </w:p>
    <w:p w14:paraId="71137C07" w14:textId="355497D3" w:rsidR="00BC6301" w:rsidRPr="00171592"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bCs/>
          <w:sz w:val="28"/>
          <w:szCs w:val="28"/>
        </w:rPr>
      </w:pPr>
      <w:r>
        <w:rPr>
          <w:rFonts w:ascii="仿宋_GB2312" w:eastAsia="仿宋_GB2312" w:hAnsi="仿宋_GB2312" w:cs="仿宋_GB2312" w:hint="eastAsia"/>
          <w:sz w:val="28"/>
          <w:szCs w:val="28"/>
        </w:rPr>
        <w:t>创新编制管理。推动地方盘活事业编制存量，根据教育发展需要向教师队伍倾斜。加大教职工编制统筹配置和跨区域调整力度，实行省级统筹、市域调剂、以县为主，动态调配。积极探索实行高等学校人员总量管理。严格资格准入，全面推开中小学教师资格考试和定期注册制度改革。开展《&lt;教师资格条例&gt;实施办法》修订工作，探索建立</w:t>
      </w:r>
      <w:proofErr w:type="gramStart"/>
      <w:r>
        <w:rPr>
          <w:rFonts w:ascii="仿宋_GB2312" w:eastAsia="仿宋_GB2312" w:hAnsi="仿宋_GB2312" w:cs="仿宋_GB2312" w:hint="eastAsia"/>
          <w:sz w:val="28"/>
          <w:szCs w:val="28"/>
        </w:rPr>
        <w:t>育考结合</w:t>
      </w:r>
      <w:proofErr w:type="gramEnd"/>
      <w:r>
        <w:rPr>
          <w:rFonts w:ascii="仿宋_GB2312" w:eastAsia="仿宋_GB2312" w:hAnsi="仿宋_GB2312" w:cs="仿宋_GB2312" w:hint="eastAsia"/>
          <w:sz w:val="28"/>
          <w:szCs w:val="28"/>
        </w:rPr>
        <w:t>的教师资格制度。研制符合基层实际的中小学、幼儿园教师招聘办法。完善职业院校教师资格标准，探索将行业企业从业经历作为认定教育教学能力，取得专业课教师资格的必要条件，对高层次人才、高技能人才通过直接考察的方式引进。支持职业院校专设流动岗位自主聘任兼职教师。严把高等学校教师选聘入口关，实行思想政治素质和业务能力双重考察。配合外国人永久居留制度改革，健全外籍教师资格认证、培训考核制度。推动各地对符合条件的非在编教师加快入编、同工同酬。加强中小学班主任队伍建设，绩效工资分配给予倾斜。</w:t>
      </w:r>
    </w:p>
    <w:p w14:paraId="1389FD40"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修订高等学校、中小学和中职学校岗位设置管理指导意见。适当提高中级、高级教师岗位比例。分类推进教师职称制度改革，出台中职学校教师、高等学校教师等系列职称制度改革指导意见。深入贯彻落实“放管服”改革精神，进一步明晰部门职责，人力资源社会保障部门主要负责牵头制定中小学教师职称评审政策，教育部门主要负责组织实施中小学教师职称评审。加快推行中小学校长职级制改革。建</w:t>
      </w:r>
      <w:r>
        <w:rPr>
          <w:rFonts w:ascii="仿宋_GB2312" w:eastAsia="仿宋_GB2312" w:hAnsi="仿宋_GB2312" w:cs="仿宋_GB2312" w:hint="eastAsia"/>
          <w:sz w:val="28"/>
          <w:szCs w:val="28"/>
        </w:rPr>
        <w:lastRenderedPageBreak/>
        <w:t>立符合中小学教师岗位特点的考核评价指标体系，突出教育教学实绩。完善职业院校教师考核评价制度，“双师型”教师要充分体现技能水平和专业教学能力。加大对高等学校教学业绩突出教师的奖励力度，将教授为本科生上课作为基本制度，在职称评聘、绩效考核和绩效工资分配中把教学质量和科研水平作为同等重要依据。</w:t>
      </w:r>
    </w:p>
    <w:p w14:paraId="2FC53886"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4.保障教师工资待遇</w:t>
      </w:r>
    </w:p>
    <w:p w14:paraId="3C162FF7"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健全中小学教师工资长效联动机制，核定绩效工资总量时统筹考虑当地公务员实际收入水平，实现与当地公务员工资收入同步调整，确保义务教育教师平均工资收入水平不低于当地公务员平均工资收入水平。完善中小学教师绩效工资总量核定分配办法和内部分配办法，有效体现教师工作量和工作绩效。职业院校通过校企合作、技术服务、社会培训、自办企业等所得收入，可按一定比例纳入绩效工资分配。健全符合高等学校特点的薪酬分配制度，扩大高等学校收入分配自主权，完善高等学校绩效工资分配方式，高等学校在核定的绩效工资总量内自主确定收入分配办法。</w:t>
      </w:r>
    </w:p>
    <w:p w14:paraId="3A3AF4E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5.补强薄弱地区教师短板</w:t>
      </w:r>
    </w:p>
    <w:p w14:paraId="02D29B37"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仿宋_GB2312" w:eastAsia="仿宋_GB2312" w:hAnsi="仿宋_GB2312" w:cs="仿宋_GB2312" w:hint="eastAsia"/>
          <w:sz w:val="28"/>
          <w:szCs w:val="28"/>
        </w:rPr>
        <w:t>深入实施乡村教师支持计划。落实城乡统一的中小学教职工编制标准，编制向乡村小规模学校倾斜。鼓励各地以集中连片特困地区和国家级贫困县为重点，采取定向培养、定期服务等方式，为乡村学校及教学</w:t>
      </w:r>
      <w:proofErr w:type="gramStart"/>
      <w:r>
        <w:rPr>
          <w:rFonts w:ascii="仿宋_GB2312" w:eastAsia="仿宋_GB2312" w:hAnsi="仿宋_GB2312" w:cs="仿宋_GB2312" w:hint="eastAsia"/>
          <w:sz w:val="28"/>
          <w:szCs w:val="28"/>
        </w:rPr>
        <w:t>点培养</w:t>
      </w:r>
      <w:proofErr w:type="gramEnd"/>
      <w:r>
        <w:rPr>
          <w:rFonts w:ascii="仿宋_GB2312" w:eastAsia="仿宋_GB2312" w:hAnsi="仿宋_GB2312" w:cs="仿宋_GB2312" w:hint="eastAsia"/>
          <w:sz w:val="28"/>
          <w:szCs w:val="28"/>
        </w:rPr>
        <w:t>一专多能的教师。实施好农村教师</w:t>
      </w:r>
      <w:proofErr w:type="gramStart"/>
      <w:r>
        <w:rPr>
          <w:rFonts w:ascii="仿宋_GB2312" w:eastAsia="仿宋_GB2312" w:hAnsi="仿宋_GB2312" w:cs="仿宋_GB2312" w:hint="eastAsia"/>
          <w:sz w:val="28"/>
          <w:szCs w:val="28"/>
        </w:rPr>
        <w:t>特岗计划</w:t>
      </w:r>
      <w:proofErr w:type="gramEnd"/>
      <w:r>
        <w:rPr>
          <w:rFonts w:ascii="仿宋_GB2312" w:eastAsia="仿宋_GB2312" w:hAnsi="仿宋_GB2312" w:cs="仿宋_GB2312" w:hint="eastAsia"/>
          <w:sz w:val="28"/>
          <w:szCs w:val="28"/>
        </w:rPr>
        <w:t>并逐步扩大规模。</w:t>
      </w:r>
      <w:proofErr w:type="gramStart"/>
      <w:r>
        <w:rPr>
          <w:rFonts w:ascii="仿宋_GB2312" w:eastAsia="仿宋_GB2312" w:hAnsi="仿宋_GB2312" w:cs="仿宋_GB2312" w:hint="eastAsia"/>
          <w:sz w:val="28"/>
          <w:szCs w:val="28"/>
        </w:rPr>
        <w:t>实施银龄讲学</w:t>
      </w:r>
      <w:proofErr w:type="gramEnd"/>
      <w:r>
        <w:rPr>
          <w:rFonts w:ascii="仿宋_GB2312" w:eastAsia="仿宋_GB2312" w:hAnsi="仿宋_GB2312" w:cs="仿宋_GB2312" w:hint="eastAsia"/>
          <w:sz w:val="28"/>
          <w:szCs w:val="28"/>
        </w:rPr>
        <w:t>计划，招募支持退休优秀教师到乡村和基层学校支教讲学，到2020年招募1000人。实施</w:t>
      </w:r>
      <w:proofErr w:type="gramStart"/>
      <w:r>
        <w:rPr>
          <w:rFonts w:ascii="仿宋_GB2312" w:eastAsia="仿宋_GB2312" w:hAnsi="仿宋_GB2312" w:cs="仿宋_GB2312" w:hint="eastAsia"/>
          <w:sz w:val="28"/>
          <w:szCs w:val="28"/>
        </w:rPr>
        <w:t>援藏援疆万名</w:t>
      </w:r>
      <w:proofErr w:type="gramEnd"/>
      <w:r>
        <w:rPr>
          <w:rFonts w:ascii="仿宋_GB2312" w:eastAsia="仿宋_GB2312" w:hAnsi="仿宋_GB2312" w:cs="仿宋_GB2312" w:hint="eastAsia"/>
          <w:sz w:val="28"/>
          <w:szCs w:val="28"/>
        </w:rPr>
        <w:t>教师支教计划。全面落实集中连片特困地区乡村教师生活补助政策，鼓励有条件的地方提高补助标准。加强乡村教师周转宿舍建设。按规定将符合条件的教师纳入当地住房保障范围。实施乡村优秀青年教师培养奖励计划，优化乡村青年教师发展环境</w:t>
      </w:r>
      <w:r>
        <w:rPr>
          <w:rFonts w:ascii="仿宋" w:eastAsia="仿宋" w:hAnsi="仿宋" w:cs="仿宋" w:hint="eastAsia"/>
          <w:sz w:val="28"/>
          <w:szCs w:val="28"/>
        </w:rPr>
        <w:t>。</w:t>
      </w:r>
    </w:p>
    <w:p w14:paraId="6499372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lastRenderedPageBreak/>
        <w:t>（六）大力推进教育信息化</w:t>
      </w:r>
    </w:p>
    <w:p w14:paraId="64E62A36"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充分发挥信息技术对教育的革命性影响，实施教育信息化2．0行动，打造教育信息化升级版，探索“互联网+”条件下的人才培养新模式，着力构建基于信息技术的新型教育教学模式、教育服务供给方式以及教育治理新模式。</w:t>
      </w:r>
    </w:p>
    <w:p w14:paraId="6CEE564C"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1.促进信息技术与教育教学深度融合</w:t>
      </w:r>
    </w:p>
    <w:p w14:paraId="0E71850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支持学校充分利用信息技术开展人才培养模式和教学方法改革，逐步实现信息化教与学应用师生全覆盖。加快推动教学与学习行为的数字化记录和分析，</w:t>
      </w:r>
      <w:proofErr w:type="gramStart"/>
      <w:r>
        <w:rPr>
          <w:rFonts w:ascii="仿宋_GB2312" w:eastAsia="仿宋_GB2312" w:hAnsi="仿宋_GB2312" w:cs="仿宋_GB2312" w:hint="eastAsia"/>
          <w:sz w:val="28"/>
          <w:szCs w:val="28"/>
        </w:rPr>
        <w:t>构建线</w:t>
      </w:r>
      <w:proofErr w:type="gramEnd"/>
      <w:r>
        <w:rPr>
          <w:rFonts w:ascii="仿宋_GB2312" w:eastAsia="仿宋_GB2312" w:hAnsi="仿宋_GB2312" w:cs="仿宋_GB2312" w:hint="eastAsia"/>
          <w:sz w:val="28"/>
          <w:szCs w:val="28"/>
        </w:rPr>
        <w:t>上线下混合式学习、课内课外各学科互相融通的学习新生态，以现代信息技术推动教育质量提升。</w:t>
      </w:r>
      <w:proofErr w:type="gramStart"/>
      <w:r>
        <w:rPr>
          <w:rFonts w:ascii="仿宋_GB2312" w:eastAsia="仿宋_GB2312" w:hAnsi="仿宋_GB2312" w:cs="仿宋_GB2312" w:hint="eastAsia"/>
          <w:sz w:val="28"/>
          <w:szCs w:val="28"/>
        </w:rPr>
        <w:t>开展百区千校万课引领</w:t>
      </w:r>
      <w:proofErr w:type="gramEnd"/>
      <w:r>
        <w:rPr>
          <w:rFonts w:ascii="仿宋_GB2312" w:eastAsia="仿宋_GB2312" w:hAnsi="仿宋_GB2312" w:cs="仿宋_GB2312" w:hint="eastAsia"/>
          <w:sz w:val="28"/>
          <w:szCs w:val="28"/>
        </w:rPr>
        <w:t>行动，推广一批信息化融合创新的典型区域、标杆学校、示范课例。开展信息素养全面提升行动，推动各级各类学校提升信息技术课程质量。制定中小学信息化设备配备标准，健全与信息技术发展相适应的学习内容更新机制，提升基础教育信息化融合应用水平。</w:t>
      </w:r>
    </w:p>
    <w:p w14:paraId="3409ABF9"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2.创新信息时代教育治理新模式</w:t>
      </w:r>
    </w:p>
    <w:p w14:paraId="7217330A"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开展大数据支撑下的教育治理能力优化行动，推动以互联网等信息化手段服务教育教学全过程。建设管理决策、监测评价等各类教育管理服务的信息化平台，提升中小学生学籍数据服务水平，加快学生学习成长记录的大数据采集与应用，推进学习数据与网络学习空间、综合素质评价等平台或系统有机衔接。充分发挥市场在资源配置中的作用，实现数字资源、优秀师资、教育数据以及信息的安全有效共享，推动教育服务供给模式升级和教育治理水平提升。</w:t>
      </w:r>
    </w:p>
    <w:p w14:paraId="7F0E00B0"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3.加快推进智慧教育创新发展</w:t>
      </w:r>
    </w:p>
    <w:p w14:paraId="573D5C1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按照分级分类推进新型智慧城市建设的要求，设立10个以上“智慧教育示范区”，开展智慧教育探索与实践，推动新技术支持下的教育模式变革和生态重构。鼓励发展以学习者为中心的智能化学习环境，</w:t>
      </w:r>
      <w:r>
        <w:rPr>
          <w:rFonts w:ascii="仿宋_GB2312" w:eastAsia="仿宋_GB2312" w:hAnsi="仿宋_GB2312" w:cs="仿宋_GB2312" w:hint="eastAsia"/>
          <w:sz w:val="28"/>
          <w:szCs w:val="28"/>
        </w:rPr>
        <w:lastRenderedPageBreak/>
        <w:t>开展国家虚拟仿真实验教学项目等建设，加快建设在线智能教室、智能实验室、虚拟工厂（医院）等智能学习空间。实施人工智能助</w:t>
      </w:r>
      <w:proofErr w:type="gramStart"/>
      <w:r>
        <w:rPr>
          <w:rFonts w:ascii="仿宋_GB2312" w:eastAsia="仿宋_GB2312" w:hAnsi="仿宋_GB2312" w:cs="仿宋_GB2312" w:hint="eastAsia"/>
          <w:sz w:val="28"/>
          <w:szCs w:val="28"/>
        </w:rPr>
        <w:t>推教师</w:t>
      </w:r>
      <w:proofErr w:type="gramEnd"/>
      <w:r>
        <w:rPr>
          <w:rFonts w:ascii="仿宋_GB2312" w:eastAsia="仿宋_GB2312" w:hAnsi="仿宋_GB2312" w:cs="仿宋_GB2312" w:hint="eastAsia"/>
          <w:sz w:val="28"/>
          <w:szCs w:val="28"/>
        </w:rPr>
        <w:t>能力建设行动，推动教师主动适应新技术挑战，探索基于人工智能的教学新模式，积极有效开展教育教学。</w:t>
      </w:r>
    </w:p>
    <w:p w14:paraId="6802DDCE"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4.构建“互联网+教育”支撑服务平台</w:t>
      </w:r>
    </w:p>
    <w:p w14:paraId="510426EA"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入推进“三通两平台”建设。在各级各类学校建设数字校园和智慧学校在提速降费、网络建设方面予以倾斜，推进学校宽带网络全覆盖，普及推广网络学习空间应用。完善国家数字教育资源公共服务体系，优化资源共享、教学支持等“平台+教育”服务模式，融合</w:t>
      </w:r>
      <w:proofErr w:type="gramStart"/>
      <w:r>
        <w:rPr>
          <w:rFonts w:ascii="仿宋_GB2312" w:eastAsia="仿宋_GB2312" w:hAnsi="仿宋_GB2312" w:cs="仿宋_GB2312" w:hint="eastAsia"/>
          <w:sz w:val="28"/>
          <w:szCs w:val="28"/>
        </w:rPr>
        <w:t>众筹众创</w:t>
      </w:r>
      <w:proofErr w:type="gramEnd"/>
      <w:r>
        <w:rPr>
          <w:rFonts w:ascii="仿宋_GB2312" w:eastAsia="仿宋_GB2312" w:hAnsi="仿宋_GB2312" w:cs="仿宋_GB2312" w:hint="eastAsia"/>
          <w:sz w:val="28"/>
          <w:szCs w:val="28"/>
        </w:rPr>
        <w:t>，推动多方参与开发优质教育数字资源。开展数字资源服务普及行动，加快优质资源共享，到2022年基本建成覆盖中小学各年级各学科的优质数字教育资源体系。建设多元协同、内容丰富、应用广泛、服务及时的高等教育云平台，建设1万门国家级和1万门省级</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流线上线下精品课程，推出3000门国家精品在线开放课程，推动优质课程资源开放共享。研究制定在线开放课程国家标准，为世界“慕课”标准制定提供中国方案。</w:t>
      </w:r>
    </w:p>
    <w:p w14:paraId="2755BB3F"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（七）实施中西部教育振兴发展计划</w:t>
      </w:r>
    </w:p>
    <w:p w14:paraId="1EFD2A5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以中西部农村和贫困地区为重点，坚持一省</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策，补短板、兜底线，全面提升中西部教育发展水平，到2022年中西部教育发展与全国平均水平差距显著缩小。</w:t>
      </w:r>
    </w:p>
    <w:p w14:paraId="714F20C0"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1.坚决打赢教育脱贫攻坚战</w:t>
      </w:r>
    </w:p>
    <w:p w14:paraId="03A8665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贯彻落实《中共中央国务院关于打赢脱贫攻坚战三年行动的指导意见》，以保障义务教育为核心，全面落实教育扶贫政策，稳步提升贫因地区教育基本公共服务水平。完善义务教育综合</w:t>
      </w:r>
      <w:proofErr w:type="gramStart"/>
      <w:r>
        <w:rPr>
          <w:rFonts w:ascii="仿宋_GB2312" w:eastAsia="仿宋_GB2312" w:hAnsi="仿宋_GB2312" w:cs="仿宋_GB2312" w:hint="eastAsia"/>
          <w:sz w:val="28"/>
          <w:szCs w:val="28"/>
        </w:rPr>
        <w:t>控辍保学工</w:t>
      </w:r>
      <w:proofErr w:type="gramEnd"/>
      <w:r>
        <w:rPr>
          <w:rFonts w:ascii="仿宋_GB2312" w:eastAsia="仿宋_GB2312" w:hAnsi="仿宋_GB2312" w:cs="仿宋_GB2312" w:hint="eastAsia"/>
          <w:sz w:val="28"/>
          <w:szCs w:val="28"/>
        </w:rPr>
        <w:t>作机制，进一步落实县级教育行政部门、乡镇政府、村（居）委会、学校和适龄儿童父母或其他监护人</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责任，督促监护人送适龄儿童</w:t>
      </w:r>
      <w:r>
        <w:rPr>
          <w:rFonts w:ascii="仿宋_GB2312" w:eastAsia="仿宋_GB2312" w:hAnsi="仿宋_GB2312" w:cs="仿宋_GB2312" w:hint="eastAsia"/>
          <w:sz w:val="28"/>
          <w:szCs w:val="28"/>
        </w:rPr>
        <w:lastRenderedPageBreak/>
        <w:t>少年入学并完成义务教育，避免因厌学、贫困、上学不便而辍学。完善精准资助体系，实现建档立</w:t>
      </w:r>
      <w:proofErr w:type="gramStart"/>
      <w:r>
        <w:rPr>
          <w:rFonts w:ascii="仿宋_GB2312" w:eastAsia="仿宋_GB2312" w:hAnsi="仿宋_GB2312" w:cs="仿宋_GB2312" w:hint="eastAsia"/>
          <w:sz w:val="28"/>
          <w:szCs w:val="28"/>
        </w:rPr>
        <w:t>卡贫困</w:t>
      </w:r>
      <w:proofErr w:type="gramEnd"/>
      <w:r>
        <w:rPr>
          <w:rFonts w:ascii="仿宋_GB2312" w:eastAsia="仿宋_GB2312" w:hAnsi="仿宋_GB2312" w:cs="仿宋_GB2312" w:hint="eastAsia"/>
          <w:sz w:val="28"/>
          <w:szCs w:val="28"/>
        </w:rPr>
        <w:t>家庭学生应助尽助。深入实施农村义务教育学生营养改善计划，逐步提高国家学生营养膳食补助标准和学校食堂供餐比例，鼓励地方进一步扩大实施范围。支持贫困地区加快推进“幼有所育”，帮助农村贫困家庭幼儿就近接受学前教育。加快推进职业教育东西协作，深入开展院校合作、中职招生兜底和劳务协作，为就读职业学校的贫困家庭学生开辟招生绿色通道。推动各地落实技能脱贫千校行动。继续实施国家支援中西部地区招生协作计划和国家农村和贫困地区招生专项计划，拓宽贫困家庭学生纵向流动通道。</w:t>
      </w:r>
    </w:p>
    <w:p w14:paraId="6E6A72AA"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推进“三区三州”等深度贫困地区教育脱贫攻坚。新增脱贫攻坚资金主要用于深度贫困地区，新增脱贫攻坚项目主要布局深度贫困地区，新增脱贫攻坚举措主要面向深度贫困地区。开展网络扶</w:t>
      </w:r>
      <w:proofErr w:type="gramStart"/>
      <w:r>
        <w:rPr>
          <w:rFonts w:ascii="仿宋_GB2312" w:eastAsia="仿宋_GB2312" w:hAnsi="仿宋_GB2312" w:cs="仿宋_GB2312" w:hint="eastAsia"/>
          <w:sz w:val="28"/>
          <w:szCs w:val="28"/>
        </w:rPr>
        <w:t>智工程</w:t>
      </w:r>
      <w:proofErr w:type="gramEnd"/>
      <w:r>
        <w:rPr>
          <w:rFonts w:ascii="仿宋_GB2312" w:eastAsia="仿宋_GB2312" w:hAnsi="仿宋_GB2312" w:cs="仿宋_GB2312" w:hint="eastAsia"/>
          <w:sz w:val="28"/>
          <w:szCs w:val="28"/>
        </w:rPr>
        <w:t>攻坚行动，实施网络条件下的精准扶智，推动优质教育资源在贫因地区的共享应用。实施推普脱贫攻坚行动，加大深度贫困地区推广普及国家通用语言文字工作力度。</w:t>
      </w:r>
    </w:p>
    <w:p w14:paraId="04BDCEE9"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2.补齐中西部教育发展短板</w:t>
      </w:r>
    </w:p>
    <w:p w14:paraId="00B76A8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加快中西部地区义务教育学校标准化建设。全面改善贫困地区义务教育薄弱学校基本办学条件，改善教学和生活设施。充分利用同步课堂、公开课等方式推广</w:t>
      </w:r>
      <w:proofErr w:type="gramStart"/>
      <w:r>
        <w:rPr>
          <w:rFonts w:ascii="仿宋_GB2312" w:eastAsia="仿宋_GB2312" w:hAnsi="仿宋_GB2312" w:cs="仿宋_GB2312" w:hint="eastAsia"/>
          <w:sz w:val="28"/>
          <w:szCs w:val="28"/>
        </w:rPr>
        <w:t>优质学校</w:t>
      </w:r>
      <w:proofErr w:type="gramEnd"/>
      <w:r>
        <w:rPr>
          <w:rFonts w:ascii="仿宋_GB2312" w:eastAsia="仿宋_GB2312" w:hAnsi="仿宋_GB2312" w:cs="仿宋_GB2312" w:hint="eastAsia"/>
          <w:sz w:val="28"/>
          <w:szCs w:val="28"/>
        </w:rPr>
        <w:t>带薄弱学校、优秀教师</w:t>
      </w:r>
      <w:proofErr w:type="gramStart"/>
      <w:r>
        <w:rPr>
          <w:rFonts w:ascii="仿宋_GB2312" w:eastAsia="仿宋_GB2312" w:hAnsi="仿宋_GB2312" w:cs="仿宋_GB2312" w:hint="eastAsia"/>
          <w:sz w:val="28"/>
          <w:szCs w:val="28"/>
        </w:rPr>
        <w:t>带普通</w:t>
      </w:r>
      <w:proofErr w:type="gramEnd"/>
      <w:r>
        <w:rPr>
          <w:rFonts w:ascii="仿宋_GB2312" w:eastAsia="仿宋_GB2312" w:hAnsi="仿宋_GB2312" w:cs="仿宋_GB2312" w:hint="eastAsia"/>
          <w:sz w:val="28"/>
          <w:szCs w:val="28"/>
        </w:rPr>
        <w:t>教师的模式，提高教学点、薄弱校教学质量。</w:t>
      </w:r>
    </w:p>
    <w:p w14:paraId="177EAB7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支持中西部革命老区、民族地区、边疆地区、贫困地区学前教育发展，合理发展小学附设幼儿园，推进乡镇</w:t>
      </w:r>
      <w:proofErr w:type="gramStart"/>
      <w:r>
        <w:rPr>
          <w:rFonts w:ascii="仿宋_GB2312" w:eastAsia="仿宋_GB2312" w:hAnsi="仿宋_GB2312" w:cs="仿宋_GB2312" w:hint="eastAsia"/>
          <w:sz w:val="28"/>
          <w:szCs w:val="28"/>
        </w:rPr>
        <w:t>中心园</w:t>
      </w:r>
      <w:proofErr w:type="gramEnd"/>
      <w:r>
        <w:rPr>
          <w:rFonts w:ascii="仿宋_GB2312" w:eastAsia="仿宋_GB2312" w:hAnsi="仿宋_GB2312" w:cs="仿宋_GB2312" w:hint="eastAsia"/>
          <w:sz w:val="28"/>
          <w:szCs w:val="28"/>
        </w:rPr>
        <w:t>建设，实现每个乡镇至少有一所公办幼儿园。支持村集体利用公共资源建设幼儿园，人口集中的大</w:t>
      </w:r>
      <w:proofErr w:type="gramStart"/>
      <w:r>
        <w:rPr>
          <w:rFonts w:ascii="仿宋_GB2312" w:eastAsia="仿宋_GB2312" w:hAnsi="仿宋_GB2312" w:cs="仿宋_GB2312" w:hint="eastAsia"/>
          <w:sz w:val="28"/>
          <w:szCs w:val="28"/>
        </w:rPr>
        <w:t>村独立</w:t>
      </w:r>
      <w:proofErr w:type="gramEnd"/>
      <w:r>
        <w:rPr>
          <w:rFonts w:ascii="仿宋_GB2312" w:eastAsia="仿宋_GB2312" w:hAnsi="仿宋_GB2312" w:cs="仿宋_GB2312" w:hint="eastAsia"/>
          <w:sz w:val="28"/>
          <w:szCs w:val="28"/>
        </w:rPr>
        <w:t>建园，小村设分园或联合办园。在学前教育师资不</w:t>
      </w:r>
      <w:r>
        <w:rPr>
          <w:rFonts w:ascii="仿宋_GB2312" w:eastAsia="仿宋_GB2312" w:hAnsi="仿宋_GB2312" w:cs="仿宋_GB2312" w:hint="eastAsia"/>
          <w:sz w:val="28"/>
          <w:szCs w:val="28"/>
        </w:rPr>
        <w:lastRenderedPageBreak/>
        <w:t>足地区，采取派驻公办教师、开展教研指导、志愿者服务、实时互动课堂等方式提高保教质量。</w:t>
      </w:r>
    </w:p>
    <w:p w14:paraId="7185AA3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中西部地区加快普及高中阶段教育。继续实施教育基础薄弱县普通高中建设项目，支持中西部教育资源短缺地区新建、改扩建一批普通高中学校。提高教育基础薄弱地区特别是高中阶段毛入学率较低地区的普及水平。支持中西部地区大力发展职业教育，助推中西部经济转型和产业升级。</w:t>
      </w:r>
    </w:p>
    <w:p w14:paraId="2FDFA9C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发展民族教育。建立完善民族团结进步教育常态化机制，深入推进民族团结进步教育进学校、进教材、进课堂、进头脑，铸牢中华民族共同体意识。因地制宜，分类指导，重点加强少数民族地区国家通用语言文字教育。科学规划内地西藏班、新疆</w:t>
      </w:r>
      <w:proofErr w:type="gramStart"/>
      <w:r>
        <w:rPr>
          <w:rFonts w:ascii="仿宋_GB2312" w:eastAsia="仿宋_GB2312" w:hAnsi="仿宋_GB2312" w:cs="仿宋_GB2312" w:hint="eastAsia"/>
          <w:sz w:val="28"/>
          <w:szCs w:val="28"/>
        </w:rPr>
        <w:t>班教育</w:t>
      </w:r>
      <w:proofErr w:type="gramEnd"/>
      <w:r>
        <w:rPr>
          <w:rFonts w:ascii="仿宋_GB2312" w:eastAsia="仿宋_GB2312" w:hAnsi="仿宋_GB2312" w:cs="仿宋_GB2312" w:hint="eastAsia"/>
          <w:sz w:val="28"/>
          <w:szCs w:val="28"/>
        </w:rPr>
        <w:t>改革发展，全面提升内地民族</w:t>
      </w:r>
      <w:proofErr w:type="gramStart"/>
      <w:r>
        <w:rPr>
          <w:rFonts w:ascii="仿宋_GB2312" w:eastAsia="仿宋_GB2312" w:hAnsi="仿宋_GB2312" w:cs="仿宋_GB2312" w:hint="eastAsia"/>
          <w:sz w:val="28"/>
          <w:szCs w:val="28"/>
        </w:rPr>
        <w:t>班教育</w:t>
      </w:r>
      <w:proofErr w:type="gramEnd"/>
      <w:r>
        <w:rPr>
          <w:rFonts w:ascii="仿宋_GB2312" w:eastAsia="仿宋_GB2312" w:hAnsi="仿宋_GB2312" w:cs="仿宋_GB2312" w:hint="eastAsia"/>
          <w:sz w:val="28"/>
          <w:szCs w:val="28"/>
        </w:rPr>
        <w:t>管理水平。优化民族地区高等学校、民族院校布局和学科专业结构，重点提高工、农、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等学科专业比例。推进少数民族高层次骨干人才培养计划、民族班和民族预科班招生改革。支持边疆省区制定激励政策，引导内地高等学校毕业生、骨干教师到农村中小学特别是边境学校任教支教。继续实施好教育援藏</w:t>
      </w:r>
      <w:proofErr w:type="gramStart"/>
      <w:r>
        <w:rPr>
          <w:rFonts w:ascii="仿宋_GB2312" w:eastAsia="仿宋_GB2312" w:hAnsi="仿宋_GB2312" w:cs="仿宋_GB2312" w:hint="eastAsia"/>
          <w:sz w:val="28"/>
          <w:szCs w:val="28"/>
        </w:rPr>
        <w:t>援疆援</w:t>
      </w:r>
      <w:proofErr w:type="gramEnd"/>
      <w:r>
        <w:rPr>
          <w:rFonts w:ascii="仿宋_GB2312" w:eastAsia="仿宋_GB2312" w:hAnsi="仿宋_GB2312" w:cs="仿宋_GB2312" w:hint="eastAsia"/>
          <w:sz w:val="28"/>
          <w:szCs w:val="28"/>
        </w:rPr>
        <w:t>青工作，进一步完善“组团式”教育援藏工作机制。</w:t>
      </w:r>
    </w:p>
    <w:p w14:paraId="328021F6"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3.提升中西部高等教育发展水平</w:t>
      </w:r>
    </w:p>
    <w:p w14:paraId="78A3B3D4" w14:textId="2ACD5D82"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继续实施中西部高等学校综合实力提升工程、中西部高等学校基础能力建设工程、东部高等学校对口支援西部高等学校计划，重点支持对地方经济社会发展具有重要支撑作用的综合性大学，以及学科优势特色突出，在专业领域具有较大影响的应用型本科高等学校。继续深化省部共建工作，重点向中西部倾斜。</w:t>
      </w:r>
    </w:p>
    <w:p w14:paraId="3B36C79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“部省合建”支持中西部地区14所高等学校发展。</w:t>
      </w:r>
      <w:proofErr w:type="gramStart"/>
      <w:r>
        <w:rPr>
          <w:rFonts w:ascii="仿宋_GB2312" w:eastAsia="仿宋_GB2312" w:hAnsi="仿宋_GB2312" w:cs="仿宋_GB2312" w:hint="eastAsia"/>
          <w:sz w:val="28"/>
          <w:szCs w:val="28"/>
        </w:rPr>
        <w:t>深化部</w:t>
      </w:r>
      <w:proofErr w:type="gramEnd"/>
      <w:r>
        <w:rPr>
          <w:rFonts w:ascii="仿宋_GB2312" w:eastAsia="仿宋_GB2312" w:hAnsi="仿宋_GB2312" w:cs="仿宋_GB2312" w:hint="eastAsia"/>
          <w:sz w:val="28"/>
          <w:szCs w:val="28"/>
        </w:rPr>
        <w:t>省（自治区、兵团）合建改革举措，接照“一校</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策”的原则，制定实施合建工作方案，整体提升合建高等学校办学水平，带动中西部高等教育</w:t>
      </w:r>
      <w:r>
        <w:rPr>
          <w:rFonts w:ascii="仿宋_GB2312" w:eastAsia="仿宋_GB2312" w:hAnsi="仿宋_GB2312" w:cs="仿宋_GB2312" w:hint="eastAsia"/>
          <w:sz w:val="28"/>
          <w:szCs w:val="28"/>
        </w:rPr>
        <w:lastRenderedPageBreak/>
        <w:t>发展。在学校隶属关系和管理体制不变的基础上，地方政府对合建高等学校支持力度不减、渠道不变，中央财政通过中央支持地方高等学校改革发展资金等渠道予以支持。支持每所合建高等学校重点建设2-3个优势特色学科群，显著提升服务区域重点产业发展的能力。建立常态化的对口支援和交流合作机制，实现合建高等学校与教育部直属高等学校合作交流全覆盖。加大合建高等学校干部和人才队伍建设支持力度。</w:t>
      </w:r>
    </w:p>
    <w:p w14:paraId="3F931A1C"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4.实施乡村振兴战略教育行动</w:t>
      </w:r>
    </w:p>
    <w:p w14:paraId="095D777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制定进一步办好农村职业教育和培训的意见，大力发展现代农业职业教育，加快培养新型职业农民，提升农村人力资源开发水平。推动一批县（区）在农村职业教育和成人教育改革发展方面发挥示范作用。推进服务乡村振兴战略的高等农林教育改革，支持高等学校、职业院校加强涉农学科专业建设，推进实施农民工学历与能力提升行动计划——求学圆梦行动、农村实用人才职业素质能力提升行动和新型职业农民培育工程，加快乡村振兴急需紧缺人才培养。推进涉农科技成果转化，培育乡村发展新动能。鼓励和支持乡村学校挖掘利用乡土文化资源，推动学校融入乡村振兴发展。依托农村学校，继续利用中央专项彩票公益金支持乡村学校少年宫建设，提升农村学生综合素质。</w:t>
      </w:r>
    </w:p>
    <w:p w14:paraId="61BDF603"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（八）推进教育现代化区域创新试验</w:t>
      </w:r>
    </w:p>
    <w:p w14:paraId="4F93B7B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贯彻落实国家区域协调发展战略，完善部省教育战略合作制度，优化区域教育政策支持体系，以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、粤港澳大湾区、长三角、海南自贸试验区为重点，创新体制机制，着力先行先试，探索新时代区域教育改革发展的新模式，推动形成区域教育发展新格局。</w:t>
      </w:r>
    </w:p>
    <w:p w14:paraId="70FCC804"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1.高起点高标准规划发展</w:t>
      </w:r>
      <w:proofErr w:type="gramStart"/>
      <w:r w:rsidRPr="00171592">
        <w:rPr>
          <w:rStyle w:val="a3"/>
          <w:rFonts w:ascii="仿宋" w:eastAsia="仿宋" w:hAnsi="仿宋" w:cs="仿宋" w:hint="eastAsia"/>
          <w:bCs/>
          <w:sz w:val="28"/>
          <w:szCs w:val="28"/>
        </w:rPr>
        <w:t>河北雄安新区</w:t>
      </w:r>
      <w:proofErr w:type="gramEnd"/>
      <w:r w:rsidRPr="00171592">
        <w:rPr>
          <w:rStyle w:val="a3"/>
          <w:rFonts w:ascii="仿宋" w:eastAsia="仿宋" w:hAnsi="仿宋" w:cs="仿宋" w:hint="eastAsia"/>
          <w:bCs/>
          <w:sz w:val="28"/>
          <w:szCs w:val="28"/>
        </w:rPr>
        <w:t>教育</w:t>
      </w:r>
    </w:p>
    <w:p w14:paraId="2C92330C"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编制实施</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教育发展专项规划，支持</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建设成为科教之城、创新之城，推动京津</w:t>
      </w:r>
      <w:proofErr w:type="gramStart"/>
      <w:r>
        <w:rPr>
          <w:rFonts w:ascii="仿宋_GB2312" w:eastAsia="仿宋_GB2312" w:hAnsi="仿宋_GB2312" w:cs="仿宋_GB2312" w:hint="eastAsia"/>
          <w:sz w:val="28"/>
          <w:szCs w:val="28"/>
        </w:rPr>
        <w:t>冀教育</w:t>
      </w:r>
      <w:proofErr w:type="gramEnd"/>
      <w:r>
        <w:rPr>
          <w:rFonts w:ascii="仿宋_GB2312" w:eastAsia="仿宋_GB2312" w:hAnsi="仿宋_GB2312" w:cs="仿宋_GB2312" w:hint="eastAsia"/>
          <w:sz w:val="28"/>
          <w:szCs w:val="28"/>
        </w:rPr>
        <w:t>协调发展。优先发展高</w:t>
      </w:r>
      <w:r>
        <w:rPr>
          <w:rFonts w:ascii="仿宋_GB2312" w:eastAsia="仿宋_GB2312" w:hAnsi="仿宋_GB2312" w:cs="仿宋_GB2312" w:hint="eastAsia"/>
          <w:sz w:val="28"/>
          <w:szCs w:val="28"/>
        </w:rPr>
        <w:lastRenderedPageBreak/>
        <w:t>质量基础教育，引入北京、天津优质教育资源，采取中小学校结对帮扶、委托管理等方式快速提升</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现有中小学、幼儿园办学水平，为承接北京</w:t>
      </w:r>
      <w:proofErr w:type="gramStart"/>
      <w:r>
        <w:rPr>
          <w:rFonts w:ascii="仿宋_GB2312" w:eastAsia="仿宋_GB2312" w:hAnsi="仿宋_GB2312" w:cs="仿宋_GB2312" w:hint="eastAsia"/>
          <w:sz w:val="28"/>
          <w:szCs w:val="28"/>
        </w:rPr>
        <w:t>非首都</w:t>
      </w:r>
      <w:proofErr w:type="gramEnd"/>
      <w:r>
        <w:rPr>
          <w:rFonts w:ascii="仿宋_GB2312" w:eastAsia="仿宋_GB2312" w:hAnsi="仿宋_GB2312" w:cs="仿宋_GB2312" w:hint="eastAsia"/>
          <w:sz w:val="28"/>
          <w:szCs w:val="28"/>
        </w:rPr>
        <w:t>功能提供高水平基本公共教育服务配套。对接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产业发展和京津</w:t>
      </w:r>
      <w:proofErr w:type="gramStart"/>
      <w:r>
        <w:rPr>
          <w:rFonts w:ascii="仿宋_GB2312" w:eastAsia="仿宋_GB2312" w:hAnsi="仿宋_GB2312" w:cs="仿宋_GB2312" w:hint="eastAsia"/>
          <w:sz w:val="28"/>
          <w:szCs w:val="28"/>
        </w:rPr>
        <w:t>冀产业</w:t>
      </w:r>
      <w:proofErr w:type="gramEnd"/>
      <w:r>
        <w:rPr>
          <w:rFonts w:ascii="仿宋_GB2312" w:eastAsia="仿宋_GB2312" w:hAnsi="仿宋_GB2312" w:cs="仿宋_GB2312" w:hint="eastAsia"/>
          <w:sz w:val="28"/>
          <w:szCs w:val="28"/>
        </w:rPr>
        <w:t>布局调整需求，加快发展现代职业教育。</w:t>
      </w:r>
    </w:p>
    <w:p w14:paraId="7FBD14E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以新机制新模式</w:t>
      </w:r>
      <w:proofErr w:type="gramStart"/>
      <w:r>
        <w:rPr>
          <w:rFonts w:ascii="仿宋_GB2312" w:eastAsia="仿宋_GB2312" w:hAnsi="仿宋_GB2312" w:cs="仿宋_GB2312" w:hint="eastAsia"/>
          <w:sz w:val="28"/>
          <w:szCs w:val="28"/>
        </w:rPr>
        <w:t>建设雄安大学</w:t>
      </w:r>
      <w:proofErr w:type="gramEnd"/>
      <w:r>
        <w:rPr>
          <w:rFonts w:ascii="仿宋_GB2312" w:eastAsia="仿宋_GB2312" w:hAnsi="仿宋_GB2312" w:cs="仿宋_GB2312" w:hint="eastAsia"/>
          <w:sz w:val="28"/>
          <w:szCs w:val="28"/>
        </w:rPr>
        <w:t>，汇集一流大学和学科专业，联合相关科研院所和大型企业、行业部门，布局建设人工智能演示验证大型系列研究设施和实验平台、新一代超级计算中心、新一代通信和</w:t>
      </w:r>
      <w:proofErr w:type="gramStart"/>
      <w:r>
        <w:rPr>
          <w:rFonts w:ascii="仿宋_GB2312" w:eastAsia="仿宋_GB2312" w:hAnsi="仿宋_GB2312" w:cs="仿宋_GB2312" w:hint="eastAsia"/>
          <w:sz w:val="28"/>
          <w:szCs w:val="28"/>
        </w:rPr>
        <w:t>智联网</w:t>
      </w:r>
      <w:proofErr w:type="gramEnd"/>
      <w:r>
        <w:rPr>
          <w:rFonts w:ascii="仿宋_GB2312" w:eastAsia="仿宋_GB2312" w:hAnsi="仿宋_GB2312" w:cs="仿宋_GB2312" w:hint="eastAsia"/>
          <w:sz w:val="28"/>
          <w:szCs w:val="28"/>
        </w:rPr>
        <w:t>研究中心、智能电力和新能源技术演示验证研究中心、中文与多种语言转换和科技信息自动翻译中心、材料科学与工程开放式大型联合实验室、食品科学与工程研究中心、中西医结合及生命科学研究与诊疗中心等产学研用一体化创新平台，布局建设“一带一路”人文交流合作基地、职业教育示范基地和高水平教师教育培训基地，以此为基础逐步构建中国特色、世界一流</w:t>
      </w:r>
      <w:proofErr w:type="gramStart"/>
      <w:r>
        <w:rPr>
          <w:rFonts w:ascii="仿宋_GB2312" w:eastAsia="仿宋_GB2312" w:hAnsi="仿宋_GB2312" w:cs="仿宋_GB2312" w:hint="eastAsia"/>
          <w:sz w:val="28"/>
          <w:szCs w:val="28"/>
        </w:rPr>
        <w:t>的雄安大学</w:t>
      </w:r>
      <w:proofErr w:type="gramEnd"/>
      <w:r>
        <w:rPr>
          <w:rFonts w:ascii="仿宋_GB2312" w:eastAsia="仿宋_GB2312" w:hAnsi="仿宋_GB2312" w:cs="仿宋_GB2312" w:hint="eastAsia"/>
          <w:sz w:val="28"/>
          <w:szCs w:val="28"/>
        </w:rPr>
        <w:t>系统。</w:t>
      </w:r>
    </w:p>
    <w:p w14:paraId="13D8791B"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2.深化粤港澳高等教育合作交流</w:t>
      </w:r>
    </w:p>
    <w:p w14:paraId="72AAAC7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构建联系紧密、沟通高效、协调有力的教育合作机制，促进教育资源特别是高等教育相关的人才、科技、信息等要素在粤港澳大湾区高效流动。支持粤港澳高等学校合作办学，联合共建优势学科、实验室和研究中心。支持大湾区建设国际教育示范区，面向粤港澳大湾</w:t>
      </w:r>
      <w:proofErr w:type="gramStart"/>
      <w:r>
        <w:rPr>
          <w:rFonts w:ascii="仿宋_GB2312" w:eastAsia="仿宋_GB2312" w:hAnsi="仿宋_GB2312" w:cs="仿宋_GB2312" w:hint="eastAsia"/>
          <w:sz w:val="28"/>
          <w:szCs w:val="28"/>
        </w:rPr>
        <w:t>区产业</w:t>
      </w:r>
      <w:proofErr w:type="gramEnd"/>
      <w:r>
        <w:rPr>
          <w:rFonts w:ascii="仿宋_GB2312" w:eastAsia="仿宋_GB2312" w:hAnsi="仿宋_GB2312" w:cs="仿宋_GB2312" w:hint="eastAsia"/>
          <w:sz w:val="28"/>
          <w:szCs w:val="28"/>
        </w:rPr>
        <w:t>发展需求，引进世界知名大学和特色学院，建设世界一流高等学校和学科专业集群。建设高水平应用型本科高等学校，为构建具有国际竞争力的现代产业体系提供支撑。充分发挥粤港澳高等学校联盟作用，推动粤港澳高水平大学优势互补，鼓励三地高等学校探索开展相互承认特定课程学分、实施更灵活的交换生安排、科研成果转化等方面的合作交流。支持高等学校牵头或参与重大科技基础设施、交叉研究平台建设，加快发展前沿学科，集成优势科研资源，构建高水平的</w:t>
      </w:r>
      <w:r>
        <w:rPr>
          <w:rFonts w:ascii="仿宋_GB2312" w:eastAsia="仿宋_GB2312" w:hAnsi="仿宋_GB2312" w:cs="仿宋_GB2312" w:hint="eastAsia"/>
          <w:sz w:val="28"/>
          <w:szCs w:val="28"/>
        </w:rPr>
        <w:lastRenderedPageBreak/>
        <w:t>协同创新平台。支持港澳高等学校更多参与国家级科研平台建设。推动粤港澳大湾区高等学校创新创业教育合作。</w:t>
      </w:r>
    </w:p>
    <w:p w14:paraId="18A833A5"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3.构建长三角教育协作发展新格局</w:t>
      </w:r>
    </w:p>
    <w:p w14:paraId="07D1FAB7" w14:textId="7D395E86"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支持长三角地区进一步拓展教育协作深度广度，在管理体制、办学体制、人才培养模式改革等方面率先探索，进一步加大区域内教育资源相互开放的力度，</w:t>
      </w:r>
      <w:proofErr w:type="gramStart"/>
      <w:r>
        <w:rPr>
          <w:rFonts w:ascii="仿宋_GB2312" w:eastAsia="仿宋_GB2312" w:hAnsi="仿宋_GB2312" w:cs="仿宋_GB2312" w:hint="eastAsia"/>
          <w:sz w:val="28"/>
          <w:szCs w:val="28"/>
        </w:rPr>
        <w:t>搭建各级</w:t>
      </w:r>
      <w:proofErr w:type="gramEnd"/>
      <w:r>
        <w:rPr>
          <w:rFonts w:ascii="仿宋_GB2312" w:eastAsia="仿宋_GB2312" w:hAnsi="仿宋_GB2312" w:cs="仿宋_GB2312" w:hint="eastAsia"/>
          <w:sz w:val="28"/>
          <w:szCs w:val="28"/>
        </w:rPr>
        <w:t>各类教育协作发展与创新平台，实现资源优势互补和有序流动。支持高等学校积极参与区域创新体系建设，深化产学研合作，探索建立具有国际水平的创新实验室和创新中心，加快区域科技成果转化。鼓励和支持长三角地区提升区域教育国际化水平，吸引更多的世界一流专家、学者和团队来长三角地区从事教学、科研和管理。支持长三角三省一市完善教育发展会商机制。推动长三角优质教育资源不断扩大辐射和共享范围，促进引领带动长江经济带教育联动发展。</w:t>
      </w:r>
    </w:p>
    <w:p w14:paraId="1D8BF3AF"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4.促进海南教育创新发展</w:t>
      </w:r>
    </w:p>
    <w:p w14:paraId="1D1032B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依托海南自贸试验区打造新时代教育全面深化改革开放的新标杆。创新教育举办模式，引导社会力量设立公益性基金举办非营利性民办学校，探索设立股份制的营利性民办学校。支持海南大学创建世界一流学科，支持海南高等学校深化与境内外高等学校在特色学科专业建设方面的交流合作。鼓励海南引进境外优质教育资源，举办高水平中外合作办学机构和项目，探索建立本科以上层次中外合作办学项目部省联合审批机制。鼓励境内外一流高等学校联合在海南设立研究院所、重点实验室、研发基地和成果转化基地，开展高水平科研合作，协同培养人才。聚集全球优质教育资源，建设一批外籍人员子女学校，为外籍人员子女提供国际化教育。支持各种类型在线教育机构、教育服务中介机构、教育评价评估机构在海南设立总部、区域总部或分支</w:t>
      </w:r>
      <w:r>
        <w:rPr>
          <w:rFonts w:ascii="仿宋_GB2312" w:eastAsia="仿宋_GB2312" w:hAnsi="仿宋_GB2312" w:cs="仿宋_GB2312" w:hint="eastAsia"/>
          <w:sz w:val="28"/>
          <w:szCs w:val="28"/>
        </w:rPr>
        <w:lastRenderedPageBreak/>
        <w:t>机构，面向全球提供教育服务。支持联合国教科文组织联系学校国际中心建设和运行。</w:t>
      </w:r>
    </w:p>
    <w:p w14:paraId="1175EAB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（九）推进共建“一带一路”教育行动</w:t>
      </w:r>
    </w:p>
    <w:p w14:paraId="73BA920C"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围绕共建“一带一路”，大力加强高层次国际化人才培养，全面深化中外人文交流，增强教育国际影响力，全面提升教育对外开放水平。</w:t>
      </w:r>
    </w:p>
    <w:p w14:paraId="5781C434"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1.加快培养高层次国际化人才</w:t>
      </w:r>
    </w:p>
    <w:p w14:paraId="2850E3D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共建“一带一路”国家为重点，建立一批有影响力的国别区域研究基地，加强非通用语种人才、国别区域研究人才和国际化工程技术人才培养，推动高等学校以“一带一路”为重点开设第二、第三公共外语。加强与世界一流高等学校和科研院所的深度合作，加大与共建“一带一路”国家开展高端特色留学合作力度，培养高水平拔尖创新人才。实施海外留学安全工程，加强自费出国留学服务引导，完善优秀自费留学生奖励资助政策。完善留学生回国创业就业政策，加强海外人才引进和科研成果转化，发挥“春晖计划”辐射效应。提高中外合作办学质量，建设一批高水平示范性中外合作办学机构和项目。完善中外合作办学准入和退出机制。</w:t>
      </w:r>
    </w:p>
    <w:p w14:paraId="4240BC77"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2.加强与“一带一路”国家教育合作</w:t>
      </w:r>
    </w:p>
    <w:p w14:paraId="488AFE8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全面深化与共建“一带一路”国家教育交流合作，建设“一带一路”教育资源信息服务综合平台。鼓励支持高等院校、职业院校与企业共同走出去，共建一批人才培养、科技创新与合作、人文交流等基地。完善来华留学政策法规，建立来华留学质量保障体系，打造“留学中国”品牌，提高生源质量，优化学生结构，鼓励有条件的高等学校面向来华留学生开设多语种授课课程。实施来华留学高端人才项目，发挥丝绸之路奖学金等中国政府奖学金的引领作用。与世界更多国家和地区签署学历学位互认协议，提高我国学历学位全球认可度。建立</w:t>
      </w:r>
      <w:r>
        <w:rPr>
          <w:rFonts w:ascii="仿宋_GB2312" w:eastAsia="仿宋_GB2312" w:hAnsi="仿宋_GB2312" w:cs="仿宋_GB2312" w:hint="eastAsia"/>
          <w:sz w:val="28"/>
          <w:szCs w:val="28"/>
        </w:rPr>
        <w:lastRenderedPageBreak/>
        <w:t>国际科教合作交流平台。实施高等学校科技创新服务“一带一路”倡议行动计划。</w:t>
      </w:r>
    </w:p>
    <w:p w14:paraId="1752ED4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创建“一带一路”政府间教育合作组织，积极创新方式，借助国际组织平台向世界推介中国教育理念和经验，稳步推进涉“一带一路”申遗工作。深化与联合国教科文组织的合作，加强与其他重要国际组织的教育交流与合作，充分利用相关国际组织智力和平台优势推进“一带一路”国际合作，推进与国际组织及专业机构的教育交流合作。坚持“援助于人、惠及于人”原则，积极开展国际教育援助。培养、选拔、输送国际组织人才，支持高等学校毕业生到国际组织实习任职。</w:t>
      </w:r>
    </w:p>
    <w:p w14:paraId="6364FEF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3.深化与共建“一带一路”国家人文交流</w:t>
      </w:r>
    </w:p>
    <w:p w14:paraId="34969C4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充分发挥高级别人文交流机制示范带动作用，加强与重点国家、重点区域人文交流，促进中外民心相通和文明互鉴。加强中外人文交流，打造一批具有中国特色、国际影响的人文交流品牌，大力支持中外民间交流，扩大足球、冰雪运动等青少年体育交流，推动建设一批“鲁班工坊”，强化中外智库交流。推动人文交流理念传播，加强国际理解教育，提升师生人文交流能力。加强中外体育艺术等人文交流，向世界展示中国体育、艺术教育成果，引进国外优秀体育艺术项目。优化孔子学院区域分布，加强孔子学院能力建设，全面提高办学水平。加大汉语国际教育工作力度，支持海外华文教育，为华侨等国外汉语学习者提供支持，加强汉语考试标准化建设，实施汉语国际推广名师计划，促进汉语国际学习和使用。</w:t>
      </w:r>
    </w:p>
    <w:p w14:paraId="10F6395F"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（十）深化重点领域教育综合改革</w:t>
      </w:r>
    </w:p>
    <w:p w14:paraId="5103A25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加快重点领域和关键环节改革步伐，创新办学体制，完善质量评价和考试招生制度，健全教育管理体制，全面深化产教融合改革，及时将改革创新经验上升为制度和政策，为加快推进教育现代化提供制度支撑。</w:t>
      </w:r>
    </w:p>
    <w:p w14:paraId="1378B41D"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lastRenderedPageBreak/>
        <w:t>1.积极稳妥推进考试招生制度改革</w:t>
      </w:r>
    </w:p>
    <w:p w14:paraId="18A2665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落实《国务院关于深化考试招生制度改革的实施意见》，坚定高考改革方向，坚持稳中求进、综合施策、协同推进，稳步增加高考综合改革省份，指导相关省份因地制宜制定高考综合改革方案，及时总结改革经验，完善政策措施，逐步形成较为完善的高校考试招生评价体系。深化考试内容改革，更好地引导和发展素质教育。完善普通高中学业水平考试制度，引导学生认真学习每门课程。完善学生综合素质档案记录方式，确保规范、客观、公正。鼓励有条件的地区研究探索利用新技术手段改进综合素质评价的方式方法。加强高等学校招生培养沟通衔接，科学制定选考科目要求，加快形成考试招生与人才培养的有效联动机制。稳步扩大优质高等教育资源，多</w:t>
      </w:r>
      <w:proofErr w:type="gramStart"/>
      <w:r>
        <w:rPr>
          <w:rFonts w:ascii="仿宋_GB2312" w:eastAsia="仿宋_GB2312" w:hAnsi="仿宋_GB2312" w:cs="仿宋_GB2312" w:hint="eastAsia"/>
          <w:sz w:val="28"/>
          <w:szCs w:val="28"/>
        </w:rPr>
        <w:t>措</w:t>
      </w:r>
      <w:proofErr w:type="gramEnd"/>
      <w:r>
        <w:rPr>
          <w:rFonts w:ascii="仿宋_GB2312" w:eastAsia="仿宋_GB2312" w:hAnsi="仿宋_GB2312" w:cs="仿宋_GB2312" w:hint="eastAsia"/>
          <w:sz w:val="28"/>
          <w:szCs w:val="28"/>
        </w:rPr>
        <w:t>并举，适度增加中央部门所属高等学校本科招生规模。进一步扩大高职分类招考，完善“文化素质+职业技能”评价方式。进一步落实和完善进城务工人员随迁子女在当地参加升学考试的政策措施。深化高考加分改革，进一步严格规范加分项目及分值，严格加分条件和认定程序。</w:t>
      </w:r>
    </w:p>
    <w:p w14:paraId="293D257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进一步推进学术学位与专业学位硕士研究生分类考试，加强科研创新能力、实践能力的考查。完善博士研究生“申请-考核”和直接攻博等选拔机制，支撑国家重大专项或急需发展领域的高</w:t>
      </w:r>
      <w:proofErr w:type="gramStart"/>
      <w:r>
        <w:rPr>
          <w:rFonts w:ascii="仿宋_GB2312" w:eastAsia="仿宋_GB2312" w:hAnsi="仿宋_GB2312" w:cs="仿宋_GB2312" w:hint="eastAsia"/>
          <w:sz w:val="28"/>
          <w:szCs w:val="28"/>
        </w:rPr>
        <w:t>端人才</w:t>
      </w:r>
      <w:proofErr w:type="gramEnd"/>
      <w:r>
        <w:rPr>
          <w:rFonts w:ascii="仿宋_GB2312" w:eastAsia="仿宋_GB2312" w:hAnsi="仿宋_GB2312" w:cs="仿宋_GB2312" w:hint="eastAsia"/>
          <w:sz w:val="28"/>
          <w:szCs w:val="28"/>
        </w:rPr>
        <w:t>培养。建立基础学科硕博连读人才培养机制。</w:t>
      </w:r>
    </w:p>
    <w:p w14:paraId="29D25A56"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2.完善民办教育分类管理</w:t>
      </w:r>
    </w:p>
    <w:p w14:paraId="05E0598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全面落实《民办教育促进法》，修订《民办教育促进法实施条例》，指导推动各省（区、市）出台配套文件，积极鼓励社会力量依法兴办教育，加强引导、监督、管理和服务，促进民办教育持续健康发展。制定非营利性民办学校监督管理实施细则，按照自主选择、科学分类、平稳过渡的原则，全面实现现有民办学校非营利性和营利性分类管理。义务教育阶段不得设立营利性民办学校，严格规范公办学校举办或参</w:t>
      </w:r>
      <w:r>
        <w:rPr>
          <w:rFonts w:ascii="仿宋_GB2312" w:eastAsia="仿宋_GB2312" w:hAnsi="仿宋_GB2312" w:cs="仿宋_GB2312" w:hint="eastAsia"/>
          <w:sz w:val="28"/>
          <w:szCs w:val="28"/>
        </w:rPr>
        <w:lastRenderedPageBreak/>
        <w:t>与举办民办学校的行为。制定支持和规范社会力量诚信办学的有关措施。支持民办高等学校发展，规范办学行为，加快推进独立学院转设。建立民办学校办学评价指标体系，健全规范有序的民办学校退出机制，探索基金会办学模式改革，完善民办学校内部治理结构，规范举办者变更行为。积极支持教育服务新模式、新业态发展。</w:t>
      </w:r>
    </w:p>
    <w:p w14:paraId="0AD66F8D"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3.加快构建终身学习制度体系</w:t>
      </w:r>
    </w:p>
    <w:p w14:paraId="5F8224D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建立国务院统筹、相关部门和行业企业共同参与的终身学习推进工作机制，加强终身学习法律法规建设。搭建沟通各级各类教育、衔接多种学习成果的全民终身学习立交桥。研究制订国家资历框架，制定分行业领域的学习成果认证标准及科学规范的工作程序，积极推进国家学分银行建设，为各类学习者建立终身学习账户，搭建信息化公共服务平台，提供不同类型学习成果认证积累与转换的服务，实现不同类型学习成果的互认和衔接。实施普通高等学校学历继续教育质量提升行动。完善高等继续教育质量保证体系。实施开放大学体系创新发展行动，推动开放大学信息化水平整体提升。引导职业院校广泛面向企业职工、农民工、新型职业农民、退役军人等重点人群开展培训，建设一批继续教育基地。建设一批面向社会开放共享的优质继续教育网络课程。加快发展社区教育、老年教育，健全社区教育和老年教育办学和服务网络，开展全国社区教育示范区和老年大学示范校建设。深入推动乡村、社区、家庭、社团、企业等各类学习型组织建设和学习型城市建设。</w:t>
      </w:r>
    </w:p>
    <w:p w14:paraId="1ECC949E"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4.深化教育领域</w:t>
      </w:r>
      <w:proofErr w:type="gramStart"/>
      <w:r w:rsidRPr="00171592">
        <w:rPr>
          <w:rStyle w:val="a3"/>
          <w:rFonts w:ascii="仿宋" w:eastAsia="仿宋" w:hAnsi="仿宋" w:cs="仿宋" w:hint="eastAsia"/>
          <w:bCs/>
          <w:sz w:val="28"/>
          <w:szCs w:val="28"/>
        </w:rPr>
        <w:t>放管服改革</w:t>
      </w:r>
      <w:proofErr w:type="gramEnd"/>
    </w:p>
    <w:p w14:paraId="296E279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化简政放权、放管结合、优化服务改革，推进政府职能转变，构建政府、学校、社会之间的新型关系。建立健全科学的教育评价体系，扭转唯分数、唯升学、唯文凭、唯论文、唯帽子的功利化倾向，推进育人方式、办学模式、管理体制、保障机制改革。落实和扩大高</w:t>
      </w:r>
      <w:r>
        <w:rPr>
          <w:rFonts w:ascii="仿宋_GB2312" w:eastAsia="仿宋_GB2312" w:hAnsi="仿宋_GB2312" w:cs="仿宋_GB2312" w:hint="eastAsia"/>
          <w:sz w:val="28"/>
          <w:szCs w:val="28"/>
        </w:rPr>
        <w:lastRenderedPageBreak/>
        <w:t>等学校在学科专业设置、编制及岗位管理、进人用人、教师职称评审、薪酬分配、经费使用管理等方面的自主权。加强事中事后监管，创新监管方式和手段，大幅减少对学校的各类检查、评估、评价，列出清单，逐一清理，加强对办学方向、标准、质量的规范引导，为学校潜心治校办学创造良好环境。大力推进“双随机、</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公开”，加强行政执法、督导、巡视，完善信用机制，充分利用大数据手段，加大信息公开力度。优化“互联网+政务服务”，切实提高教育领域政务服务水平。</w:t>
      </w:r>
    </w:p>
    <w:p w14:paraId="01F0F26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进学校治理现代化。构建有中国特色的学校法人制度，根据各级各类学校特点，完善内部治理结构，提高学校办学活力和自我监管能力。完善中国特色现代大学制度，坚持和完善党委领导下的校长负责制，发挥党委领导核心作用，完善决策机制和议事规则。建立健全制度体系，落实学校章程，充分发挥学术委员会的作用，完善教职工代表大会制度和学生代表大会制度，促进和规范理事会建设。推动职业院校依法制定章程，建立职业院校、行业、企业、社区等共同参与的学校理事会或董事会。</w:t>
      </w:r>
    </w:p>
    <w:p w14:paraId="138FC4D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黑体" w:eastAsia="黑体" w:hAnsi="宋体" w:cs="黑体" w:hint="eastAsia"/>
          <w:sz w:val="28"/>
          <w:szCs w:val="28"/>
        </w:rPr>
        <w:t>三、保障措施</w:t>
      </w:r>
    </w:p>
    <w:p w14:paraId="0D7E3B48"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（一）全面加强教育系统党的建设</w:t>
      </w:r>
    </w:p>
    <w:p w14:paraId="3EB4E9DC"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把党的政治建设摆在首位，深入学习贯彻习近平新时代中国特色社会主义思想和党的十九大精神，牢固树立“四个意识”，坚定“四个自信”，不断提高教育系统党的建设质量。全面加强教育系统党的政治建设、思想建设、组织建设、作风建设、纪律建设，把制度建设贯穿其中，坚定不移推进全面从严治党向纵深发展。持之以恒正风</w:t>
      </w:r>
      <w:proofErr w:type="gramStart"/>
      <w:r>
        <w:rPr>
          <w:rFonts w:ascii="仿宋_GB2312" w:eastAsia="仿宋_GB2312" w:hAnsi="仿宋_GB2312" w:cs="仿宋_GB2312" w:hint="eastAsia"/>
          <w:sz w:val="28"/>
          <w:szCs w:val="28"/>
        </w:rPr>
        <w:t>肃</w:t>
      </w:r>
      <w:proofErr w:type="gramEnd"/>
      <w:r>
        <w:rPr>
          <w:rFonts w:ascii="仿宋_GB2312" w:eastAsia="仿宋_GB2312" w:hAnsi="仿宋_GB2312" w:cs="仿宋_GB2312" w:hint="eastAsia"/>
          <w:sz w:val="28"/>
          <w:szCs w:val="28"/>
        </w:rPr>
        <w:t>纪，巩固拓展落实中央八项规定精神成果，深入推进党风廉政建设和反腐败斗争，营造风清气正良好政治生态。积极推进高等学校纪检监察体制改革。实施基层党建质量</w:t>
      </w:r>
      <w:proofErr w:type="gramStart"/>
      <w:r>
        <w:rPr>
          <w:rFonts w:ascii="仿宋_GB2312" w:eastAsia="仿宋_GB2312" w:hAnsi="仿宋_GB2312" w:cs="仿宋_GB2312" w:hint="eastAsia"/>
          <w:sz w:val="28"/>
          <w:szCs w:val="28"/>
        </w:rPr>
        <w:t>提升攻坚</w:t>
      </w:r>
      <w:proofErr w:type="gramEnd"/>
      <w:r>
        <w:rPr>
          <w:rFonts w:ascii="仿宋_GB2312" w:eastAsia="仿宋_GB2312" w:hAnsi="仿宋_GB2312" w:cs="仿宋_GB2312" w:hint="eastAsia"/>
          <w:sz w:val="28"/>
          <w:szCs w:val="28"/>
        </w:rPr>
        <w:t>行动，开展“不忘初心、</w:t>
      </w:r>
      <w:r>
        <w:rPr>
          <w:rFonts w:ascii="仿宋_GB2312" w:eastAsia="仿宋_GB2312" w:hAnsi="仿宋_GB2312" w:cs="仿宋_GB2312" w:hint="eastAsia"/>
          <w:sz w:val="28"/>
          <w:szCs w:val="28"/>
        </w:rPr>
        <w:lastRenderedPageBreak/>
        <w:t>牢记使命”主题教育，推进“两学一做”学习教育常态化制度化，为教育改革发展提供坚强政治、思想和组织保证。</w:t>
      </w:r>
    </w:p>
    <w:p w14:paraId="3D7C794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切实加强高等学校党的建设。修订《中国共产党普通高等学校基层组织工作条例》，研究制订高等学校党委工作规定，指导高等学校完善校、院（系）两级议事决策规则。研究制订高等学校党建工作标准，健全测评体系。加强对高等学校领导班子及成员的教育培训管理监督，完善年度考核，强化重点考核。加强高等学校院（系）领导班子建设。大力加强学校党支部建设，认真落实《中国共产党支部工作条例（试行）》。实施高等学校党组织对标争先建设计划，开展新时代高等学校党建示范创建和质量创优工作，实施高等学校教师党支部</w:t>
      </w:r>
      <w:proofErr w:type="gramStart"/>
      <w:r>
        <w:rPr>
          <w:rFonts w:ascii="仿宋_GB2312" w:eastAsia="仿宋_GB2312" w:hAnsi="仿宋_GB2312" w:cs="仿宋_GB2312" w:hint="eastAsia"/>
          <w:sz w:val="28"/>
          <w:szCs w:val="28"/>
        </w:rPr>
        <w:t>书记双</w:t>
      </w:r>
      <w:proofErr w:type="gramEnd"/>
      <w:r>
        <w:rPr>
          <w:rFonts w:ascii="仿宋_GB2312" w:eastAsia="仿宋_GB2312" w:hAnsi="仿宋_GB2312" w:cs="仿宋_GB2312" w:hint="eastAsia"/>
          <w:sz w:val="28"/>
          <w:szCs w:val="28"/>
        </w:rPr>
        <w:t>带头人培育工程。做好在高校教师和学生中发展党员工作。指导开展高等学校基层党组织书记抓党建述职评议考核工作，开展全国高等学校基层党支部书记集中轮训，组织举办高等学校师生党支部书记网络示范培训，推选宣传高等学校基层党支部书记年度人物。优化加强党建带团建机制，将团建纳入党建工作考核。</w:t>
      </w:r>
    </w:p>
    <w:p w14:paraId="6B46A41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着力提升中小学校、民办学校、中外合作办学机构等各级各类学校党建工作质量。健全和完善中小学校领导体制和工作机制，坚持和加强中小学校党的领导和党的建设。抓好中小学德育和思想政治工作，促进中小学校党建工作与教育教学深度融合，强化党建带团建、队建。开展中小学校党建工作督查，推动各地理顺党建工作管理体制，实现党的组织和党的工作全覆盖。开展中小学、民办学校和中外合作办学机构党组织书记示范培训和网络培训，提高党建工作水平。</w:t>
      </w:r>
    </w:p>
    <w:p w14:paraId="1012D344"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（二）全面推进依法治教</w:t>
      </w:r>
    </w:p>
    <w:p w14:paraId="3D3F8C6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仿宋" w:eastAsia="仿宋" w:hAnsi="仿宋" w:cs="仿宋" w:hint="eastAsia"/>
          <w:sz w:val="28"/>
          <w:szCs w:val="28"/>
        </w:rPr>
        <w:t>加</w:t>
      </w:r>
      <w:r>
        <w:rPr>
          <w:rFonts w:ascii="仿宋_GB2312" w:eastAsia="仿宋_GB2312" w:hAnsi="仿宋_GB2312" w:cs="仿宋_GB2312" w:hint="eastAsia"/>
          <w:sz w:val="28"/>
          <w:szCs w:val="28"/>
        </w:rPr>
        <w:t>快完善教育法律制度体系。推进学前教育法起草和职业教育法、教师法、学位条例修订工作，推进学校安全等行政法规起草，启动国家通用语言文字法、终身学习法、学校法立法研究工作，根据实践需</w:t>
      </w:r>
      <w:r>
        <w:rPr>
          <w:rFonts w:ascii="仿宋_GB2312" w:eastAsia="仿宋_GB2312" w:hAnsi="仿宋_GB2312" w:cs="仿宋_GB2312" w:hint="eastAsia"/>
          <w:sz w:val="28"/>
          <w:szCs w:val="28"/>
        </w:rPr>
        <w:lastRenderedPageBreak/>
        <w:t>要修订或制订相应的部门规章。健全规章和规范性文件制定和清理机制，建立规范性文件合法性审核机制，进一步加强规范性文件监督管理。健全教育依法决策机制，对涉及教育改革发展全局和人民群众切身利益的重大事项，健全公众参与、专家论证、风险评估、合法性审查和集体讨论决定的工作机制。加快推进教育行政执法体制机制改革，加强执法队伍和机构建设，推进综合执法、联合执法和市县一体化执法，推动全国教育行政执法信息平台建设，开展重点领域执法专项行动。建立健全教育系统法律顾问制度，完善师生权益保护机制。加强学校法制工作，切实提高基层依法治教、依法治校的能力和水平。广泛深入开展青少年法治教育，举办全国学生“学宪法、讲宪法”活动，建设法治教育实践基地，切实提升青少年法治素养，成为社会主义法治的忠实崇尚者、自觉遵守者、坚定捍卫者。开展依法治</w:t>
      </w:r>
      <w:proofErr w:type="gramStart"/>
      <w:r>
        <w:rPr>
          <w:rFonts w:ascii="仿宋_GB2312" w:eastAsia="仿宋_GB2312" w:hAnsi="仿宋_GB2312" w:cs="仿宋_GB2312" w:hint="eastAsia"/>
          <w:sz w:val="28"/>
          <w:szCs w:val="28"/>
        </w:rPr>
        <w:t>教实践区</w:t>
      </w:r>
      <w:proofErr w:type="gramEnd"/>
      <w:r>
        <w:rPr>
          <w:rFonts w:ascii="仿宋_GB2312" w:eastAsia="仿宋_GB2312" w:hAnsi="仿宋_GB2312" w:cs="仿宋_GB2312" w:hint="eastAsia"/>
          <w:sz w:val="28"/>
          <w:szCs w:val="28"/>
        </w:rPr>
        <w:t>建设，完善依法治校考核评价体系。</w:t>
      </w:r>
    </w:p>
    <w:p w14:paraId="49F93350"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（三）完善教育经费投入和管理机制</w:t>
      </w:r>
    </w:p>
    <w:p w14:paraId="7832683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健全财政教育投入机制。合理划分教育领域政府间财政事权和支出责任，完善财政教育转移支付制度。落实各级政府教育支出责任，妥善处理转变预算安排方式与优先发展教育的关系，确保财政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增不减，确保按在校学生人数平均的一般公共预算教育支出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增不减。到2020年，各地要制定落实区域内各级学校生均经费基本标准和生</w:t>
      </w:r>
      <w:proofErr w:type="gramStart"/>
      <w:r>
        <w:rPr>
          <w:rFonts w:ascii="仿宋_GB2312" w:eastAsia="仿宋_GB2312" w:hAnsi="仿宋_GB2312" w:cs="仿宋_GB2312" w:hint="eastAsia"/>
          <w:sz w:val="28"/>
          <w:szCs w:val="28"/>
        </w:rPr>
        <w:t>均财政</w:t>
      </w:r>
      <w:proofErr w:type="gramEnd"/>
      <w:r>
        <w:rPr>
          <w:rFonts w:ascii="仿宋_GB2312" w:eastAsia="仿宋_GB2312" w:hAnsi="仿宋_GB2312" w:cs="仿宋_GB2312" w:hint="eastAsia"/>
          <w:sz w:val="28"/>
          <w:szCs w:val="28"/>
        </w:rPr>
        <w:t>拨款基本标准，合理确定并动态调整拨款水平。支持社会力量兴办教育，逐步提高教育经费总投入中社会投入所占比重。完善社会捐赠收入财政配比政策，按规定落实公益性捐赠财税优惠政策，吸引社会捐赠。完善非义务教育培养成本分担机制，按照规定的管理权限和属地化管理原则，由地方政府合理确定学费（保育保教费）、住宿费标准，并建立动态调整机制。</w:t>
      </w:r>
    </w:p>
    <w:p w14:paraId="40D5E6B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全面实施绩效管理。坚持保基本、补短板、促公平、提质量，优化教育经费支出结构，提高教育经费使用效益。始终坚持把义务教育作为教育投入的重中之重，巩固完善城乡统一、重在农村的义务教育经费保障机制。中央预算内投资加大支持贫困县、民族自治县等改善教育设施。完善高等学校预算拨款制度，加快一流大学和一流学科建设，建设一流本科教育，推动部分地方本科高等学校转型发展，支持应用型本科高等学校建设。建立适应提高教育质量的教育投入机制，优先保障提高教师待遇，加大教育教学改革经费投入力度。建立覆盖教育经费投入使用管理全过程的绩效管理机制，注重结果导向，强调成本效益，硬化责任约束，管好用好教育经费。</w:t>
      </w:r>
    </w:p>
    <w:p w14:paraId="6901E727"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（四）加强教育督导评估</w:t>
      </w:r>
    </w:p>
    <w:p w14:paraId="090DC51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制定新时代深化教育督导体制机制改革意见，完善督导体制机制，促进教育督导机构独立行使职能。加强督导评估队伍建设，建立完善督学准入制度，赋予教育督导评估队伍执法权。健全国家教育督导报告发布、督导检查结果公告和整改复查制度，推动公开监督和行政问责。健全地方政府优先发展教育执行情况评价机制，开展省级政府履行教育职责年度评价，指导各地开展市、县级政府履行教育职责年度评价，确保在经济社会发展规划上优先安排教育发展，财政资金投入上优先保障教育投入，公共资源配置上优先满足教育和人力资源开发需要，层层压实各级政府教育职责。加强义务教育质量监测，强化监测结果应用。推动中小学校和幼儿园责任督学挂牌督导全覆盖，建立兼职责任督学工作补助制度。开展幼儿园办园行为督导评估，促进幼儿园规范管理、健康发展。建立中小学校管理评价制度，完善中小学校素质教育督导评估制度，创建一批素质教育督导评估实验区，推动建设一批中小学素质教育质量保障示范校。将落实国家课程方案、教材选用使用纳入督导内容。强化校园和校车安全管理，提高中小学生</w:t>
      </w:r>
      <w:r>
        <w:rPr>
          <w:rFonts w:ascii="仿宋_GB2312" w:eastAsia="仿宋_GB2312" w:hAnsi="仿宋_GB2312" w:cs="仿宋_GB2312" w:hint="eastAsia"/>
          <w:sz w:val="28"/>
          <w:szCs w:val="28"/>
        </w:rPr>
        <w:lastRenderedPageBreak/>
        <w:t>欺凌防治科学化水平。创新职业教育监管方式，加强职业教育督导评估。加强高等教育督导评估，完善合格评估，建立合格评估督导复查制度，兜住高等学校办学条件和教育质量底线。改进审核评估，强化高等学校质量保障主体意识。推进专业评估，促进高等学校办出特色办出水平。开展高等学校师德师风、课堂教学纪律、校风学风以及教授为本科生上课等基本制度落实情况专项督导。开展中西部教育发展督导评估监测，确保加快中西部地区教育发展总体目标如期实现。有效发挥教育督导“督导评估、检查验收、质量监测”职能，保障教育事业优先优质发展，建设一批教育强市、教育强县。健全教育专项督导制度，有效推动教育热点难点问题解决，及时回应社会关切。</w:t>
      </w:r>
    </w:p>
    <w:p w14:paraId="704F023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各级党委和政府要按照本方案要求，强化优先发展教育责任，把思想和行动统一到党中央、国务院关于加快教育现代化、建设教育强国的重大部署上来，加强组织领导，结合地方实际制定本地区落实方案。各部门要根据实施方案和职能分工，主动履职尽责，制定相应的配套政策措施，明确各项工作进度安排、时间节点，建立</w:t>
      </w:r>
      <w:proofErr w:type="gramStart"/>
      <w:r>
        <w:rPr>
          <w:rFonts w:ascii="仿宋_GB2312" w:eastAsia="仿宋_GB2312" w:hAnsi="仿宋_GB2312" w:cs="仿宋_GB2312" w:hint="eastAsia"/>
          <w:sz w:val="28"/>
          <w:szCs w:val="28"/>
        </w:rPr>
        <w:t>健全跨</w:t>
      </w:r>
      <w:proofErr w:type="gramEnd"/>
      <w:r>
        <w:rPr>
          <w:rFonts w:ascii="仿宋_GB2312" w:eastAsia="仿宋_GB2312" w:hAnsi="仿宋_GB2312" w:cs="仿宋_GB2312" w:hint="eastAsia"/>
          <w:sz w:val="28"/>
          <w:szCs w:val="28"/>
        </w:rPr>
        <w:t>部门统筹协调机制，确保实施方案确定的目标任务落到实处。国务院教育督导部门定期组织督导评估，开展重点工作督查绩效评价，跟踪监测分析工作进展，压实落实责任。及时总结宣传各地区、各学校推进教育现代化的典型经验和做法，凝聚全社会共同促进教育健康发展的共识，为新时代教育改革发展营造良好环境和氛围。</w:t>
      </w:r>
    </w:p>
    <w:p w14:paraId="221498F3" w14:textId="77777777" w:rsidR="00BC6301" w:rsidRDefault="00BC6301" w:rsidP="00BC6301">
      <w:pPr>
        <w:snapToGrid w:val="0"/>
        <w:spacing w:line="520" w:lineRule="exact"/>
        <w:rPr>
          <w:rFonts w:ascii="仿宋_GB2312" w:eastAsia="仿宋_GB2312" w:hAnsi="仿宋_GB2312" w:cs="仿宋_GB2312"/>
          <w:sz w:val="28"/>
          <w:szCs w:val="28"/>
        </w:rPr>
      </w:pPr>
    </w:p>
    <w:p w14:paraId="0B3C791F" w14:textId="77777777" w:rsidR="00BC6301" w:rsidRDefault="00BC6301" w:rsidP="00BC6301">
      <w:pPr>
        <w:snapToGrid w:val="0"/>
        <w:spacing w:line="520" w:lineRule="exact"/>
        <w:ind w:firstLineChars="200" w:firstLine="560"/>
        <w:rPr>
          <w:rFonts w:ascii="仿宋" w:eastAsia="仿宋" w:hAnsi="仿宋" w:cs="仿宋"/>
          <w:sz w:val="28"/>
          <w:szCs w:val="28"/>
        </w:rPr>
      </w:pPr>
    </w:p>
    <w:p w14:paraId="396A42D1" w14:textId="45559ACD" w:rsidR="00BC6301" w:rsidRDefault="00BC6301">
      <w:r>
        <w:br w:type="page"/>
      </w:r>
    </w:p>
    <w:p w14:paraId="6114A6FD" w14:textId="77777777" w:rsidR="00BC6301" w:rsidRDefault="00BC6301" w:rsidP="00171592">
      <w:pPr>
        <w:pStyle w:val="2"/>
      </w:pPr>
      <w:bookmarkStart w:id="10" w:name="_Toc24442422"/>
      <w:r>
        <w:rPr>
          <w:rFonts w:hint="eastAsia"/>
        </w:rPr>
        <w:lastRenderedPageBreak/>
        <w:t>《一流本科教育宣言（成都宣言）》</w:t>
      </w:r>
      <w:bookmarkEnd w:id="10"/>
    </w:p>
    <w:p w14:paraId="7057108C" w14:textId="77777777" w:rsidR="00BC6301" w:rsidRDefault="00BC6301" w:rsidP="00BC630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2018年6月21日，教育部在四川成都召开新时代全国高等学校本科教育工作会议。会议强调，要深入学习贯彻习近平新时代中国特色社会主义思想和党的十九大精神，全面贯彻落</w:t>
      </w:r>
      <w:proofErr w:type="gramStart"/>
      <w:r>
        <w:rPr>
          <w:rFonts w:ascii="仿宋_GB2312" w:eastAsia="仿宋_GB2312" w:hAnsi="仿宋_GB2312" w:cs="仿宋_GB2312" w:hint="eastAsia"/>
          <w:sz w:val="28"/>
          <w:szCs w:val="28"/>
        </w:rPr>
        <w:t>实习近</w:t>
      </w:r>
      <w:proofErr w:type="gramEnd"/>
      <w:r>
        <w:rPr>
          <w:rFonts w:ascii="仿宋_GB2312" w:eastAsia="仿宋_GB2312" w:hAnsi="仿宋_GB2312" w:cs="仿宋_GB2312" w:hint="eastAsia"/>
          <w:sz w:val="28"/>
          <w:szCs w:val="28"/>
        </w:rPr>
        <w:t>平总书记5月2日在北京大学师生座谈会上重要讲话精神，坚持“以本为本”，推进“四个回归”，加快建设高水平本科教育、全面提高人才培养能力，造就堪当民族复兴大任的时代新人。在会议期间举行的“以本为本，四个回归一流本科建设”论坛上，150所高校联合发出《一流本科教育宣言（成都宣言）》，提出培养一流人才，建设一流本科教育。</w:t>
      </w:r>
    </w:p>
    <w:p w14:paraId="5722C67D" w14:textId="77777777" w:rsidR="00BC6301" w:rsidRDefault="00BC6301" w:rsidP="00BC6301">
      <w:pPr>
        <w:spacing w:beforeLines="100" w:before="312"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一流本科教育宣言</w:t>
      </w:r>
    </w:p>
    <w:p w14:paraId="6C259E85" w14:textId="77777777" w:rsidR="00BC6301" w:rsidRDefault="00BC6301" w:rsidP="00BC6301">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（“成都宣言”）</w:t>
      </w:r>
    </w:p>
    <w:p w14:paraId="7A3F50D8" w14:textId="77777777" w:rsidR="00BC6301" w:rsidRDefault="00BC6301" w:rsidP="00BC6301">
      <w:pPr>
        <w:spacing w:line="52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国以才立，业以才兴。习近平总书记指出，党和国家事业发展对高等教育的需要比以往任何时候都更加迫切，对科学知识和卓越人才的渴求比以往任何时候都更加强烈。为培养一流人才、建设一流本科教育，我们150所高校汇聚成都，发出如下宣言：</w:t>
      </w:r>
    </w:p>
    <w:p w14:paraId="6A0D6A79"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一、培养堪当民族复兴大任的时代新人是高等教育的核心使命。</w:t>
      </w:r>
      <w:r>
        <w:rPr>
          <w:rFonts w:ascii="仿宋_GB2312" w:eastAsia="仿宋_GB2312" w:hAnsi="仿宋_GB2312" w:cs="仿宋_GB2312" w:hint="eastAsia"/>
          <w:sz w:val="28"/>
          <w:szCs w:val="28"/>
        </w:rPr>
        <w:t>百年大计，教育为本。建设教育强国是中华民族伟大复兴的基础工程，培养德才兼备的有为人才是高等教育的历史使命。中国特色社会主义进入新时代，世界范围新一轮科技革命和产业变革扑面而来，我国高等教育正面临着千载难逢的历史机遇和挑战。只有因时而进、因势而新，以人才培养作为高校的核心使命，造就一大批堪当大任、敢于创新、勇于实践的高素质专业人才，才能为民族复兴提供坚实的人才基础。</w:t>
      </w:r>
    </w:p>
    <w:p w14:paraId="1FBA957A"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二、坚持以本为本、推进“四个回归”是高等教育改革发展的基本遵循。</w:t>
      </w:r>
      <w:r>
        <w:rPr>
          <w:rFonts w:ascii="仿宋_GB2312" w:eastAsia="仿宋_GB2312" w:hAnsi="仿宋_GB2312" w:cs="仿宋_GB2312" w:hint="eastAsia"/>
          <w:sz w:val="28"/>
          <w:szCs w:val="28"/>
        </w:rPr>
        <w:t>高教大计，本科为本；本科不牢，地动山摇；人才培养为本，本科教育是根。追根溯源，自现代大学诞生以来，无论大学的职能如</w:t>
      </w:r>
      <w:r>
        <w:rPr>
          <w:rFonts w:ascii="仿宋_GB2312" w:eastAsia="仿宋_GB2312" w:hAnsi="仿宋_GB2312" w:cs="仿宋_GB2312" w:hint="eastAsia"/>
          <w:sz w:val="28"/>
          <w:szCs w:val="28"/>
        </w:rPr>
        <w:lastRenderedPageBreak/>
        <w:t>何演变，人才培养的本质职能从未改变、从未动摇。立足当前、面向未来，我们将把本科教育放在人才培养的核心地位、教育教学的基础地位、新时代教育发展的前沿地位，加快建设一流本科教育，为我国高等教育强基固本。我们将把回归常识、回归本分、回归初心、回归梦想作为高校改革发展的基本遵循，激励学生刻苦读书学习，引导教师潜心教书育人，努力培养德智体美全面发展的社会主义建设者和接班人，加快建设高等教育强国。</w:t>
      </w:r>
    </w:p>
    <w:p w14:paraId="540523EA"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三、我们致力于立德树人。</w:t>
      </w:r>
      <w:r>
        <w:rPr>
          <w:rFonts w:ascii="仿宋_GB2312" w:eastAsia="仿宋_GB2312" w:hAnsi="仿宋_GB2312" w:cs="仿宋_GB2312" w:hint="eastAsia"/>
          <w:sz w:val="28"/>
          <w:szCs w:val="28"/>
        </w:rPr>
        <w:t>我们将全面贯彻党的教育方针，把立德树人的成效作为检验学校一切工作的根本标准。坚持社会主义办学方向，把马克思主义作为中国特色社会主义大学的“鲜亮底色”。促进专业知识教育与思想政治教育相融合，发展素质教育，围绕激发学生学习兴趣和潜能深化教学改革，全面提高学生的社会责任感、创新精神和实践能力，交给学生打开未来之门的“金钥匙”，让他们能够敏锐地洞悉未来、自信地拥抱并引领未来。</w:t>
      </w:r>
    </w:p>
    <w:p w14:paraId="643FA37E"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四、我们致力于教书育人。</w:t>
      </w:r>
      <w:r>
        <w:rPr>
          <w:rFonts w:ascii="仿宋_GB2312" w:eastAsia="仿宋_GB2312" w:hAnsi="仿宋_GB2312" w:cs="仿宋_GB2312" w:hint="eastAsia"/>
          <w:sz w:val="28"/>
          <w:szCs w:val="28"/>
        </w:rPr>
        <w:t>我们将努力建设高素质教师队伍，把师德师风作为教师素质评价的第一标准，引导教师以德立身、以德立学、以德施教，更好担当起学生健康成长指导者和引路人的责任。全面提升教师教育教学能力，加大对教学业绩突出教师的奖励力度，改革教师评价体系，引导教师潜心教书育人，享受得天下英才而育之的职业幸福。</w:t>
      </w:r>
    </w:p>
    <w:p w14:paraId="787010A8"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五、我们致力于提升内涵。</w:t>
      </w:r>
      <w:r>
        <w:rPr>
          <w:rFonts w:ascii="仿宋_GB2312" w:eastAsia="仿宋_GB2312" w:hAnsi="仿宋_GB2312" w:cs="仿宋_GB2312" w:hint="eastAsia"/>
          <w:sz w:val="28"/>
          <w:szCs w:val="28"/>
        </w:rPr>
        <w:t>我们将着力建设高水平教学体系，提升专业建设水平，建设面向未来、适应需求、引领发展、理念先进、保障有力的一流专业；推进课程内容更新，将学科研究新进展、实践发展新经验、社会需求新变化及时纳入教材；推动课堂革命，把沉默单向的课堂变成碰撞思想、启迪智慧的互动场所；建立学生中心、产出导向、持续改进的自省、自律、自查、自纠的质量文化，将质量要</w:t>
      </w:r>
      <w:r>
        <w:rPr>
          <w:rFonts w:ascii="仿宋_GB2312" w:eastAsia="仿宋_GB2312" w:hAnsi="仿宋_GB2312" w:cs="仿宋_GB2312" w:hint="eastAsia"/>
          <w:sz w:val="28"/>
          <w:szCs w:val="28"/>
        </w:rPr>
        <w:lastRenderedPageBreak/>
        <w:t>求内化为师生的共同价值和自觉行为。</w:t>
      </w:r>
    </w:p>
    <w:p w14:paraId="7E3BEED8"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六、我们致力于领跑示范。</w:t>
      </w:r>
      <w:r>
        <w:rPr>
          <w:rFonts w:ascii="仿宋_GB2312" w:eastAsia="仿宋_GB2312" w:hAnsi="仿宋_GB2312" w:cs="仿宋_GB2312" w:hint="eastAsia"/>
          <w:sz w:val="28"/>
          <w:szCs w:val="28"/>
        </w:rPr>
        <w:t>我们必须适应新技术、新产业、新业态、新模式对新时代人才培养的新要求，大胆改革、加快发展，形成领跑示范效应。加快建设新工科，推动农科、医科、文科创新发展，加强基础科学和</w:t>
      </w:r>
      <w:proofErr w:type="gramStart"/>
      <w:r>
        <w:rPr>
          <w:rFonts w:ascii="仿宋_GB2312" w:eastAsia="仿宋_GB2312" w:hAnsi="仿宋_GB2312" w:cs="仿宋_GB2312" w:hint="eastAsia"/>
          <w:sz w:val="28"/>
          <w:szCs w:val="28"/>
        </w:rPr>
        <w:t>文、</w:t>
      </w:r>
      <w:proofErr w:type="gramEnd"/>
      <w:r>
        <w:rPr>
          <w:rFonts w:ascii="仿宋_GB2312" w:eastAsia="仿宋_GB2312" w:hAnsi="仿宋_GB2312" w:cs="仿宋_GB2312" w:hint="eastAsia"/>
          <w:sz w:val="28"/>
          <w:szCs w:val="28"/>
        </w:rPr>
        <w:t>史、哲、经济学拔尖创新人才培养。持续深化创新创业教育改革，造就源源不断、敢闯会创的青春力量。努力建设新时代中国特色社会主义标杆大学，把“四个自信”转化为办好中国特色世界一流大学的自信。</w:t>
      </w:r>
    </w:p>
    <w:p w14:paraId="5C46D15F"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七、我们致力于变轨超车。</w:t>
      </w:r>
      <w:r>
        <w:rPr>
          <w:rFonts w:ascii="仿宋_GB2312" w:eastAsia="仿宋_GB2312" w:hAnsi="仿宋_GB2312" w:cs="仿宋_GB2312" w:hint="eastAsia"/>
          <w:sz w:val="28"/>
          <w:szCs w:val="28"/>
        </w:rPr>
        <w:t>我们将深入推进“互联网+高等教育”，打破传统教育的时空界限和学校围墙，以教育教学模式的深刻变革推动高等教育变轨超车。大力推动现代信息技术的应用，打造智慧课堂、智慧实验室、智慧校园，探索实施网络化、数字化、智能化、个性化的教育，重塑教育教学形态。</w:t>
      </w:r>
      <w:proofErr w:type="gramStart"/>
      <w:r>
        <w:rPr>
          <w:rFonts w:ascii="仿宋_GB2312" w:eastAsia="仿宋_GB2312" w:hAnsi="仿宋_GB2312" w:cs="仿宋_GB2312" w:hint="eastAsia"/>
          <w:sz w:val="28"/>
          <w:szCs w:val="28"/>
        </w:rPr>
        <w:t>加大慕课平台</w:t>
      </w:r>
      <w:proofErr w:type="gramEnd"/>
      <w:r>
        <w:rPr>
          <w:rFonts w:ascii="仿宋_GB2312" w:eastAsia="仿宋_GB2312" w:hAnsi="仿宋_GB2312" w:cs="仿宋_GB2312" w:hint="eastAsia"/>
          <w:sz w:val="28"/>
          <w:szCs w:val="28"/>
        </w:rPr>
        <w:t>开放力度，打造更多精品慕课，推动教师</w:t>
      </w:r>
      <w:proofErr w:type="gramStart"/>
      <w:r>
        <w:rPr>
          <w:rFonts w:ascii="仿宋_GB2312" w:eastAsia="仿宋_GB2312" w:hAnsi="仿宋_GB2312" w:cs="仿宋_GB2312" w:hint="eastAsia"/>
          <w:sz w:val="28"/>
          <w:szCs w:val="28"/>
        </w:rPr>
        <w:t>用好慕课和</w:t>
      </w:r>
      <w:proofErr w:type="gramEnd"/>
      <w:r>
        <w:rPr>
          <w:rFonts w:ascii="仿宋_GB2312" w:eastAsia="仿宋_GB2312" w:hAnsi="仿宋_GB2312" w:cs="仿宋_GB2312" w:hint="eastAsia"/>
          <w:sz w:val="28"/>
          <w:szCs w:val="28"/>
        </w:rPr>
        <w:t>各种数字化资源，实现区域之间、校际之间优质教学资源的共建共享。</w:t>
      </w:r>
    </w:p>
    <w:p w14:paraId="23DB21EC"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八、我们致力于公平协调。</w:t>
      </w:r>
      <w:r>
        <w:rPr>
          <w:rFonts w:ascii="仿宋_GB2312" w:eastAsia="仿宋_GB2312" w:hAnsi="仿宋_GB2312" w:cs="仿宋_GB2312" w:hint="eastAsia"/>
          <w:sz w:val="28"/>
          <w:szCs w:val="28"/>
        </w:rPr>
        <w:t>我们将围绕国家主体功能区定位，将学校发展规划与经济带、城市群、产业链的布局紧密结合起来。积极配合国家实施“中西部高等教育振兴计划升级版”，推动中西部地区加快现代化进程。充分发挥高等教育集群发展的“集聚-溢出效应”，以区域经济社会发展为目标导向，增强高校的“自我造血能力”，激发内在动力、发挥区域优势、办出特色办出水平。</w:t>
      </w:r>
    </w:p>
    <w:p w14:paraId="28B1309B"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九、我们致力于开放合作。</w:t>
      </w:r>
      <w:r>
        <w:rPr>
          <w:rFonts w:ascii="仿宋_GB2312" w:eastAsia="仿宋_GB2312" w:hAnsi="仿宋_GB2312" w:cs="仿宋_GB2312" w:hint="eastAsia"/>
          <w:sz w:val="28"/>
          <w:szCs w:val="28"/>
        </w:rPr>
        <w:t>我们将汇聚育人合力，深入推进产教融合、教科结合，健全高校与实务部门、科研院所、行业企业协同育人机制，实现合作办学、合作育人、合作就业、合作发展。扩大对外交流合作，主动服务“一带一路”建设，加快打造“留学中国”品牌，积极与国外高水平大学开展合作，培养具有宽广国际视野的新时代人</w:t>
      </w:r>
      <w:r>
        <w:rPr>
          <w:rFonts w:ascii="仿宋_GB2312" w:eastAsia="仿宋_GB2312" w:hAnsi="仿宋_GB2312" w:cs="仿宋_GB2312" w:hint="eastAsia"/>
          <w:sz w:val="28"/>
          <w:szCs w:val="28"/>
        </w:rPr>
        <w:lastRenderedPageBreak/>
        <w:t>才。</w:t>
      </w:r>
    </w:p>
    <w:p w14:paraId="30A263EE"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十、我们致力于开拓创新。</w:t>
      </w:r>
      <w:r>
        <w:rPr>
          <w:rFonts w:ascii="仿宋_GB2312" w:eastAsia="仿宋_GB2312" w:hAnsi="仿宋_GB2312" w:cs="仿宋_GB2312" w:hint="eastAsia"/>
          <w:sz w:val="28"/>
          <w:szCs w:val="28"/>
        </w:rPr>
        <w:t>改革是第一动力，创新是第一引擎，要成就伟大的教育，教育创新就不能停顿。近代以来，世界强国的崛起和高等教育中心的转移，都伴随着高等教育的变革创新。中国要强盛、要复兴，要成为世界主要科学中心和创新高地，首先必须成为世界主要高等教育中心和创新人才培养高地。我们将紧紧把握高等教育发展的历史机遇，加快人才培养的思想创新、理念创新、方法技术创新和模式创新，推动一流本科教育建设的洪流奔涌向前，携手更多高校和社会各界，汇聚起建设高等教育强国的磅礴力量！</w:t>
      </w:r>
    </w:p>
    <w:p w14:paraId="00209014" w14:textId="1D127FBA" w:rsidR="00BC6301" w:rsidRDefault="00BC6301">
      <w:r>
        <w:br w:type="page"/>
      </w:r>
    </w:p>
    <w:p w14:paraId="71346F19" w14:textId="77777777" w:rsidR="00BC6301" w:rsidRDefault="00BC6301" w:rsidP="00171592">
      <w:pPr>
        <w:pStyle w:val="2"/>
      </w:pPr>
      <w:bookmarkStart w:id="11" w:name="_Toc24442423"/>
      <w:r>
        <w:rPr>
          <w:rFonts w:hint="eastAsia"/>
          <w:shd w:val="clear" w:color="auto" w:fill="FFFFFF"/>
        </w:rPr>
        <w:lastRenderedPageBreak/>
        <w:t>教育部关于加快建设高水平本科教育</w:t>
      </w:r>
      <w:r>
        <w:rPr>
          <w:rFonts w:hint="eastAsia"/>
          <w:shd w:val="clear" w:color="auto" w:fill="FFFFFF"/>
        </w:rPr>
        <w:br/>
      </w:r>
      <w:r>
        <w:rPr>
          <w:rFonts w:hint="eastAsia"/>
          <w:shd w:val="clear" w:color="auto" w:fill="FFFFFF"/>
        </w:rPr>
        <w:t>全面提高人才培养能力的意见</w:t>
      </w:r>
      <w:bookmarkEnd w:id="11"/>
    </w:p>
    <w:p w14:paraId="0396F31E" w14:textId="77777777" w:rsidR="00BC6301" w:rsidRDefault="00BC6301" w:rsidP="00171592">
      <w:pPr>
        <w:pStyle w:val="a4"/>
        <w:widowControl/>
        <w:snapToGrid w:val="0"/>
        <w:spacing w:beforeLines="50" w:before="156" w:beforeAutospacing="0" w:after="0" w:afterAutospacing="0" w:line="520" w:lineRule="exact"/>
        <w:jc w:val="center"/>
        <w:rPr>
          <w:rFonts w:ascii="仿宋_GB2312" w:eastAsia="仿宋_GB2312" w:hAnsi="仿宋_GB2312" w:cs="仿宋_GB2312"/>
          <w:b/>
          <w:bCs/>
          <w:sz w:val="28"/>
          <w:szCs w:val="28"/>
        </w:rPr>
      </w:pPr>
      <w:proofErr w:type="gramStart"/>
      <w:r>
        <w:rPr>
          <w:rFonts w:ascii="仿宋_GB2312" w:eastAsia="仿宋_GB2312" w:hAnsi="仿宋_GB2312" w:cs="仿宋_GB2312" w:hint="eastAsia"/>
          <w:b/>
          <w:bCs/>
          <w:sz w:val="28"/>
          <w:szCs w:val="28"/>
          <w:shd w:val="clear" w:color="auto" w:fill="FFFFFF"/>
        </w:rPr>
        <w:t>教高〔2018〕</w:t>
      </w:r>
      <w:proofErr w:type="gramEnd"/>
      <w:r>
        <w:rPr>
          <w:rFonts w:ascii="仿宋_GB2312" w:eastAsia="仿宋_GB2312" w:hAnsi="仿宋_GB2312" w:cs="仿宋_GB2312" w:hint="eastAsia"/>
          <w:b/>
          <w:bCs/>
          <w:sz w:val="28"/>
          <w:szCs w:val="28"/>
          <w:shd w:val="clear" w:color="auto" w:fill="FFFFFF"/>
        </w:rPr>
        <w:t>2号</w:t>
      </w:r>
    </w:p>
    <w:p w14:paraId="50F9821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各省、自治区、直辖市教育厅（教委），新疆生产建设兵团教育局，有关部门（单位）教育司（局），部属各高等学校、部省合建各高等学校：</w:t>
      </w:r>
    </w:p>
    <w:p w14:paraId="0EFF9A8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14:paraId="7ED8B49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Style w:val="a3"/>
          <w:rFonts w:ascii="仿宋_GB2312" w:eastAsia="仿宋_GB2312" w:hAnsi="仿宋_GB2312" w:cs="仿宋_GB2312" w:hint="eastAsia"/>
          <w:sz w:val="28"/>
          <w:szCs w:val="28"/>
          <w:shd w:val="clear" w:color="auto" w:fill="FFFFFF"/>
        </w:rPr>
        <w:t xml:space="preserve">一、建设高水平本科教育的重要意义和形势要求 </w:t>
      </w:r>
    </w:p>
    <w:p w14:paraId="5A93F1F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1.深刻认识建设高水平本科教育的重要意义。</w:t>
      </w:r>
      <w:r>
        <w:rPr>
          <w:rFonts w:ascii="仿宋_GB2312" w:eastAsia="仿宋_GB2312" w:hAnsi="仿宋_GB2312" w:cs="仿宋_GB2312" w:hint="eastAsia"/>
          <w:sz w:val="28"/>
          <w:szCs w:val="28"/>
          <w:shd w:val="clear" w:color="auto" w:fill="FFFFFF"/>
        </w:rPr>
        <w:t>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14:paraId="78B79CE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2.准确把握建设高水平本科教育的形势要求。</w:t>
      </w:r>
      <w:r>
        <w:rPr>
          <w:rFonts w:ascii="仿宋_GB2312" w:eastAsia="仿宋_GB2312" w:hAnsi="仿宋_GB2312" w:cs="仿宋_GB2312" w:hint="eastAsia"/>
          <w:sz w:val="28"/>
          <w:szCs w:val="28"/>
          <w:shd w:val="clear" w:color="auto" w:fill="FFFFFF"/>
        </w:rPr>
        <w:t>当前，我国高等教育正处于内涵发展、质量提升、改革攻坚的关键时期和全面提高人才</w:t>
      </w:r>
      <w:r>
        <w:rPr>
          <w:rFonts w:ascii="仿宋_GB2312" w:eastAsia="仿宋_GB2312" w:hAnsi="仿宋_GB2312" w:cs="仿宋_GB2312" w:hint="eastAsia"/>
          <w:sz w:val="28"/>
          <w:szCs w:val="28"/>
          <w:shd w:val="clear" w:color="auto" w:fill="FFFFFF"/>
        </w:rPr>
        <w:lastRenderedPageBreak/>
        <w:t>培养能力、建设高等教育强国的关键阶段。进入新时代以来，高等教育发展取得了历史性成就，高等教育综合改革全面推进，高校办学更加聚焦人才培养，立德</w:t>
      </w:r>
      <w:proofErr w:type="gramStart"/>
      <w:r>
        <w:rPr>
          <w:rFonts w:ascii="仿宋_GB2312" w:eastAsia="仿宋_GB2312" w:hAnsi="仿宋_GB2312" w:cs="仿宋_GB2312" w:hint="eastAsia"/>
          <w:sz w:val="28"/>
          <w:szCs w:val="28"/>
          <w:shd w:val="clear" w:color="auto" w:fill="FFFFFF"/>
        </w:rPr>
        <w:t>树人成效</w:t>
      </w:r>
      <w:proofErr w:type="gramEnd"/>
      <w:r>
        <w:rPr>
          <w:rFonts w:ascii="仿宋_GB2312" w:eastAsia="仿宋_GB2312" w:hAnsi="仿宋_GB2312" w:cs="仿宋_GB2312" w:hint="eastAsia"/>
          <w:sz w:val="28"/>
          <w:szCs w:val="28"/>
          <w:shd w:val="clear" w:color="auto" w:fill="FFFFFF"/>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14:paraId="370A240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二、建设高水平本科教育的指导思想和目标原则 </w:t>
      </w:r>
    </w:p>
    <w:p w14:paraId="1B14F4B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3.指导思想。</w:t>
      </w:r>
      <w:r>
        <w:rPr>
          <w:rFonts w:ascii="仿宋_GB2312" w:eastAsia="仿宋_GB2312" w:hAnsi="仿宋_GB2312" w:cs="仿宋_GB2312" w:hint="eastAsia"/>
          <w:sz w:val="28"/>
          <w:szCs w:val="28"/>
          <w:shd w:val="clear" w:color="auto" w:fill="FFFFFF"/>
        </w:rPr>
        <w:t>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14:paraId="0DFBDD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4.总体目标。</w:t>
      </w:r>
      <w:r>
        <w:rPr>
          <w:rFonts w:ascii="仿宋_GB2312" w:eastAsia="仿宋_GB2312" w:hAnsi="仿宋_GB2312" w:cs="仿宋_GB2312" w:hint="eastAsia"/>
          <w:sz w:val="28"/>
          <w:szCs w:val="28"/>
          <w:shd w:val="clear" w:color="auto" w:fill="FFFFFF"/>
        </w:rPr>
        <w:t>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w:t>
      </w:r>
      <w:r>
        <w:rPr>
          <w:rFonts w:ascii="仿宋_GB2312" w:eastAsia="仿宋_GB2312" w:hAnsi="仿宋_GB2312" w:cs="仿宋_GB2312" w:hint="eastAsia"/>
          <w:sz w:val="28"/>
          <w:szCs w:val="28"/>
          <w:shd w:val="clear" w:color="auto" w:fill="FFFFFF"/>
        </w:rPr>
        <w:lastRenderedPageBreak/>
        <w:t>世界一流的高水平本科教育，为建设高等教育强国、加快实现教育现代化提供有力支撑。</w:t>
      </w:r>
    </w:p>
    <w:p w14:paraId="125E0E22"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5.基本原则。</w:t>
      </w:r>
    </w:p>
    <w:p w14:paraId="3D50E0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立德树人，德育为先。把立德树人内化到大学建设和管理各领域、各方面、各环节，坚持以文化人、以德育人，不断提高学生思想水平、政治觉悟、道德品质、文化素养，教育学生明大德、守公德、严私德。</w:t>
      </w:r>
    </w:p>
    <w:p w14:paraId="62B236A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学生中心，全面发展。以促进学生全面发展为中心，既注重“教得好”，更注重“学得好”，激发学生学习兴趣和潜能，激励学生爱国、励志、求真、力行，增强学生的社会责任感、创新精神和实践能力。</w:t>
      </w:r>
    </w:p>
    <w:p w14:paraId="69E7DCD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14:paraId="7F10101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14:paraId="26459F4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——坚持分类指导，特色发展。推动高校分类发展，引导各类高校发挥办学优势，在不同领域各展所长，建设优势特色专业，提高创新型、复合型、应用型人才培养质量，形成全局性改革成果。</w:t>
      </w:r>
    </w:p>
    <w:p w14:paraId="57FCB36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三、把思想政治教育贯穿高水平本科教育全过程 </w:t>
      </w:r>
    </w:p>
    <w:p w14:paraId="147C126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6.坚持正确办学方向。</w:t>
      </w:r>
      <w:r>
        <w:rPr>
          <w:rFonts w:ascii="仿宋_GB2312" w:eastAsia="仿宋_GB2312" w:hAnsi="仿宋_GB2312" w:cs="仿宋_GB2312" w:hint="eastAsia"/>
          <w:sz w:val="28"/>
          <w:szCs w:val="28"/>
          <w:shd w:val="clear" w:color="auto" w:fill="FFFFFF"/>
        </w:rPr>
        <w:t>要全面加强高校党的建设，毫不动摇地坚持社会主义办学方向，办好高校马克思主义学院和思想政治理论课，加强面向全体学生的马克思主义理论教育，深化中国特色社会主义和</w:t>
      </w:r>
      <w:r>
        <w:rPr>
          <w:rFonts w:ascii="仿宋_GB2312" w:eastAsia="仿宋_GB2312" w:hAnsi="仿宋_GB2312" w:cs="仿宋_GB2312" w:hint="eastAsia"/>
          <w:sz w:val="28"/>
          <w:szCs w:val="28"/>
          <w:shd w:val="clear" w:color="auto" w:fill="FFFFFF"/>
        </w:rPr>
        <w:lastRenderedPageBreak/>
        <w:t>中国</w:t>
      </w:r>
      <w:proofErr w:type="gramStart"/>
      <w:r>
        <w:rPr>
          <w:rFonts w:ascii="仿宋_GB2312" w:eastAsia="仿宋_GB2312" w:hAnsi="仿宋_GB2312" w:cs="仿宋_GB2312" w:hint="eastAsia"/>
          <w:sz w:val="28"/>
          <w:szCs w:val="28"/>
          <w:shd w:val="clear" w:color="auto" w:fill="FFFFFF"/>
        </w:rPr>
        <w:t>梦宣传</w:t>
      </w:r>
      <w:proofErr w:type="gramEnd"/>
      <w:r>
        <w:rPr>
          <w:rFonts w:ascii="仿宋_GB2312" w:eastAsia="仿宋_GB2312" w:hAnsi="仿宋_GB2312" w:cs="仿宋_GB2312" w:hint="eastAsia"/>
          <w:sz w:val="28"/>
          <w:szCs w:val="28"/>
          <w:shd w:val="clear" w:color="auto" w:fill="FFFFFF"/>
        </w:rPr>
        <w:t>教育，大力推进习近平新时代中国特色社会主义思想进教材、进课堂、进头脑，不断增强学生的道路自信、理论自信、制度自信和文化自信。</w:t>
      </w:r>
    </w:p>
    <w:p w14:paraId="76DA969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7.坚持德才兼修。</w:t>
      </w:r>
      <w:r>
        <w:rPr>
          <w:rFonts w:ascii="仿宋_GB2312" w:eastAsia="仿宋_GB2312" w:hAnsi="仿宋_GB2312" w:cs="仿宋_GB2312" w:hint="eastAsia"/>
          <w:sz w:val="28"/>
          <w:szCs w:val="28"/>
          <w:shd w:val="clear" w:color="auto" w:fill="FFFFFF"/>
        </w:rPr>
        <w:t>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14:paraId="3ACF056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8.提升思政工作质量。</w:t>
      </w:r>
      <w:r>
        <w:rPr>
          <w:rFonts w:ascii="仿宋_GB2312" w:eastAsia="仿宋_GB2312" w:hAnsi="仿宋_GB2312" w:cs="仿宋_GB2312" w:hint="eastAsia"/>
          <w:sz w:val="28"/>
          <w:szCs w:val="28"/>
          <w:shd w:val="clear" w:color="auto" w:fill="FFFFFF"/>
        </w:rPr>
        <w:t>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14:paraId="330F1A4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9.强化课程思政和专业思政。</w:t>
      </w:r>
      <w:r>
        <w:rPr>
          <w:rFonts w:ascii="仿宋_GB2312" w:eastAsia="仿宋_GB2312" w:hAnsi="仿宋_GB2312" w:cs="仿宋_GB2312" w:hint="eastAsia"/>
          <w:sz w:val="28"/>
          <w:szCs w:val="28"/>
          <w:shd w:val="clear" w:color="auto" w:fill="FFFFFF"/>
        </w:rPr>
        <w:t>在构建全员、全过程、全方位“三全育人”大格局过程中，着力推动高校全面加强</w:t>
      </w:r>
      <w:proofErr w:type="gramStart"/>
      <w:r>
        <w:rPr>
          <w:rFonts w:ascii="仿宋_GB2312" w:eastAsia="仿宋_GB2312" w:hAnsi="仿宋_GB2312" w:cs="仿宋_GB2312" w:hint="eastAsia"/>
          <w:sz w:val="28"/>
          <w:szCs w:val="28"/>
          <w:shd w:val="clear" w:color="auto" w:fill="FFFFFF"/>
        </w:rPr>
        <w:t>课程思政建设</w:t>
      </w:r>
      <w:proofErr w:type="gramEnd"/>
      <w:r>
        <w:rPr>
          <w:rFonts w:ascii="仿宋_GB2312" w:eastAsia="仿宋_GB2312" w:hAnsi="仿宋_GB2312" w:cs="仿宋_GB2312" w:hint="eastAsia"/>
          <w:sz w:val="28"/>
          <w:szCs w:val="28"/>
          <w:shd w:val="clear" w:color="auto" w:fill="FFFFFF"/>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课堂，选树一批课程</w:t>
      </w:r>
      <w:proofErr w:type="gramStart"/>
      <w:r>
        <w:rPr>
          <w:rFonts w:ascii="仿宋_GB2312" w:eastAsia="仿宋_GB2312" w:hAnsi="仿宋_GB2312" w:cs="仿宋_GB2312" w:hint="eastAsia"/>
          <w:sz w:val="28"/>
          <w:szCs w:val="28"/>
          <w:shd w:val="clear" w:color="auto" w:fill="FFFFFF"/>
        </w:rPr>
        <w:t>思政优秀</w:t>
      </w:r>
      <w:proofErr w:type="gramEnd"/>
      <w:r>
        <w:rPr>
          <w:rFonts w:ascii="仿宋_GB2312" w:eastAsia="仿宋_GB2312" w:hAnsi="仿宋_GB2312" w:cs="仿宋_GB2312" w:hint="eastAsia"/>
          <w:sz w:val="28"/>
          <w:szCs w:val="28"/>
          <w:shd w:val="clear" w:color="auto" w:fill="FFFFFF"/>
        </w:rPr>
        <w:t>教师，形成专业课教学与思想政治理论课教学紧密结合、同向同行的育人格局。</w:t>
      </w:r>
    </w:p>
    <w:p w14:paraId="656F27A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四、围绕激发学生学习兴趣和潜能深化教学改革 </w:t>
      </w:r>
    </w:p>
    <w:p w14:paraId="7450E4B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10.改革教学管理制度。</w:t>
      </w:r>
      <w:r>
        <w:rPr>
          <w:rFonts w:ascii="仿宋_GB2312" w:eastAsia="仿宋_GB2312" w:hAnsi="仿宋_GB2312" w:cs="仿宋_GB2312" w:hint="eastAsia"/>
          <w:sz w:val="28"/>
          <w:szCs w:val="28"/>
          <w:shd w:val="clear" w:color="auto" w:fill="FFFFFF"/>
        </w:rPr>
        <w:t>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14:paraId="5E624EE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11.推动课堂教学革命。</w:t>
      </w:r>
      <w:r>
        <w:rPr>
          <w:rFonts w:ascii="仿宋_GB2312" w:eastAsia="仿宋_GB2312" w:hAnsi="仿宋_GB2312" w:cs="仿宋_GB2312" w:hint="eastAsia"/>
          <w:sz w:val="28"/>
          <w:szCs w:val="28"/>
          <w:shd w:val="clear" w:color="auto" w:fill="FFFFFF"/>
        </w:rPr>
        <w:t>以学生发展为中心，通过教学改革促进学习革命，积极推广小班化教学、混合式教学、翻转课堂，大力推进智慧教室建设，</w:t>
      </w:r>
      <w:proofErr w:type="gramStart"/>
      <w:r>
        <w:rPr>
          <w:rFonts w:ascii="仿宋_GB2312" w:eastAsia="仿宋_GB2312" w:hAnsi="仿宋_GB2312" w:cs="仿宋_GB2312" w:hint="eastAsia"/>
          <w:sz w:val="28"/>
          <w:szCs w:val="28"/>
          <w:shd w:val="clear" w:color="auto" w:fill="FFFFFF"/>
        </w:rPr>
        <w:t>构建线</w:t>
      </w:r>
      <w:proofErr w:type="gramEnd"/>
      <w:r>
        <w:rPr>
          <w:rFonts w:ascii="仿宋_GB2312" w:eastAsia="仿宋_GB2312" w:hAnsi="仿宋_GB2312" w:cs="仿宋_GB2312" w:hint="eastAsia"/>
          <w:sz w:val="28"/>
          <w:szCs w:val="28"/>
          <w:shd w:val="clear" w:color="auto" w:fill="FFFFFF"/>
        </w:rPr>
        <w:t>上线下相结合的教学模式。</w:t>
      </w:r>
      <w:proofErr w:type="gramStart"/>
      <w:r>
        <w:rPr>
          <w:rFonts w:ascii="仿宋_GB2312" w:eastAsia="仿宋_GB2312" w:hAnsi="仿宋_GB2312" w:cs="仿宋_GB2312" w:hint="eastAsia"/>
          <w:sz w:val="28"/>
          <w:szCs w:val="28"/>
          <w:shd w:val="clear" w:color="auto" w:fill="FFFFFF"/>
        </w:rPr>
        <w:t>因课制</w:t>
      </w:r>
      <w:proofErr w:type="gramEnd"/>
      <w:r>
        <w:rPr>
          <w:rFonts w:ascii="仿宋_GB2312" w:eastAsia="仿宋_GB2312" w:hAnsi="仿宋_GB2312" w:cs="仿宋_GB2312" w:hint="eastAsia"/>
          <w:sz w:val="28"/>
          <w:szCs w:val="28"/>
          <w:shd w:val="clear" w:color="auto" w:fill="FFFFFF"/>
        </w:rPr>
        <w:t>宜选择课堂教学方式方法，科学设计课程考核内容和方式，不断提高课堂教学质量。积极引导学生自我管理、主动学习， 激发求知欲望，提高学习效率，提升自主学习能力。</w:t>
      </w:r>
    </w:p>
    <w:p w14:paraId="7C794C9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12.加强学习过程管理。</w:t>
      </w:r>
      <w:r>
        <w:rPr>
          <w:rFonts w:ascii="仿宋_GB2312" w:eastAsia="仿宋_GB2312" w:hAnsi="仿宋_GB2312" w:cs="仿宋_GB2312" w:hint="eastAsia"/>
          <w:sz w:val="28"/>
          <w:szCs w:val="28"/>
          <w:shd w:val="clear" w:color="auto" w:fill="FFFFFF"/>
        </w:rPr>
        <w:t>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Pr>
          <w:rFonts w:ascii="仿宋_GB2312" w:eastAsia="仿宋_GB2312" w:hAnsi="仿宋_GB2312" w:cs="仿宋_GB2312" w:hint="eastAsia"/>
          <w:sz w:val="28"/>
          <w:szCs w:val="28"/>
          <w:shd w:val="clear" w:color="auto" w:fill="FFFFFF"/>
        </w:rPr>
        <w:t>以考辅教</w:t>
      </w:r>
      <w:proofErr w:type="gramEnd"/>
      <w:r>
        <w:rPr>
          <w:rFonts w:ascii="仿宋_GB2312" w:eastAsia="仿宋_GB2312" w:hAnsi="仿宋_GB2312" w:cs="仿宋_GB2312" w:hint="eastAsia"/>
          <w:sz w:val="28"/>
          <w:szCs w:val="28"/>
          <w:shd w:val="clear" w:color="auto" w:fill="FFFFFF"/>
        </w:rPr>
        <w:t>、以考促学，激励学生主动学习、刻苦学习。</w:t>
      </w:r>
    </w:p>
    <w:p w14:paraId="547BBC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13.强化管理服务育人。</w:t>
      </w:r>
      <w:r>
        <w:rPr>
          <w:rFonts w:ascii="仿宋_GB2312" w:eastAsia="仿宋_GB2312" w:hAnsi="仿宋_GB2312" w:cs="仿宋_GB2312" w:hint="eastAsia"/>
          <w:sz w:val="28"/>
          <w:szCs w:val="28"/>
          <w:shd w:val="clear" w:color="auto" w:fill="FFFFFF"/>
        </w:rPr>
        <w:t>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w:t>
      </w:r>
      <w:r>
        <w:rPr>
          <w:rFonts w:ascii="仿宋_GB2312" w:eastAsia="仿宋_GB2312" w:hAnsi="仿宋_GB2312" w:cs="仿宋_GB2312" w:hint="eastAsia"/>
          <w:sz w:val="28"/>
          <w:szCs w:val="28"/>
          <w:shd w:val="clear" w:color="auto" w:fill="FFFFFF"/>
        </w:rPr>
        <w:lastRenderedPageBreak/>
        <w:t>学、就业、创业提供权威、丰富的学生发展信息服务。高度重视并加强毕业生就业工作，提升就业指导服务水平，定期发布高校就业质量年度报告，建立就业与招生、人才培养联动机制。</w:t>
      </w:r>
    </w:p>
    <w:p w14:paraId="29EC38D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14.深化创新创业教育改革。</w:t>
      </w:r>
      <w:r>
        <w:rPr>
          <w:rFonts w:ascii="仿宋_GB2312" w:eastAsia="仿宋_GB2312" w:hAnsi="仿宋_GB2312" w:cs="仿宋_GB2312" w:hint="eastAsia"/>
          <w:sz w:val="28"/>
          <w:szCs w:val="28"/>
          <w:shd w:val="clear" w:color="auto" w:fill="FFFFFF"/>
        </w:rPr>
        <w:t>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14:paraId="664D728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15.提升学生综合素质。</w:t>
      </w:r>
      <w:r>
        <w:rPr>
          <w:rFonts w:ascii="仿宋_GB2312" w:eastAsia="仿宋_GB2312" w:hAnsi="仿宋_GB2312" w:cs="仿宋_GB2312" w:hint="eastAsia"/>
          <w:sz w:val="28"/>
          <w:szCs w:val="28"/>
          <w:shd w:val="clear" w:color="auto" w:fill="FFFFFF"/>
        </w:rPr>
        <w:t>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14:paraId="4430CBB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五、全面提高教师教书育人能力 </w:t>
      </w:r>
    </w:p>
    <w:p w14:paraId="1F03F74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16.加强师德师风建设。</w:t>
      </w:r>
      <w:r>
        <w:rPr>
          <w:rFonts w:ascii="仿宋_GB2312" w:eastAsia="仿宋_GB2312" w:hAnsi="仿宋_GB2312" w:cs="仿宋_GB2312" w:hint="eastAsia"/>
          <w:sz w:val="28"/>
          <w:szCs w:val="28"/>
          <w:shd w:val="clear" w:color="auto" w:fill="FFFFFF"/>
        </w:rPr>
        <w:t>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14:paraId="763364A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17.提升教学能力。</w:t>
      </w:r>
      <w:r>
        <w:rPr>
          <w:rFonts w:ascii="仿宋_GB2312" w:eastAsia="仿宋_GB2312" w:hAnsi="仿宋_GB2312" w:cs="仿宋_GB2312" w:hint="eastAsia"/>
          <w:sz w:val="28"/>
          <w:szCs w:val="28"/>
          <w:shd w:val="clear" w:color="auto" w:fill="FFFFFF"/>
        </w:rPr>
        <w:t>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w:t>
      </w:r>
      <w:proofErr w:type="gramStart"/>
      <w:r>
        <w:rPr>
          <w:rFonts w:ascii="仿宋_GB2312" w:eastAsia="仿宋_GB2312" w:hAnsi="仿宋_GB2312" w:cs="仿宋_GB2312" w:hint="eastAsia"/>
          <w:sz w:val="28"/>
          <w:szCs w:val="28"/>
          <w:shd w:val="clear" w:color="auto" w:fill="FFFFFF"/>
        </w:rPr>
        <w:t>因校制宜</w:t>
      </w:r>
      <w:proofErr w:type="gramEnd"/>
      <w:r>
        <w:rPr>
          <w:rFonts w:ascii="仿宋_GB2312" w:eastAsia="仿宋_GB2312" w:hAnsi="仿宋_GB2312" w:cs="仿宋_GB2312" w:hint="eastAsia"/>
          <w:sz w:val="28"/>
          <w:szCs w:val="28"/>
          <w:shd w:val="clear" w:color="auto" w:fill="FFFFFF"/>
        </w:rPr>
        <w:t>，建立健全多种形式的基层教学组织，广泛开展教育教学研究活动，提高教师现代信息技术与教育教学深度融合的能力。</w:t>
      </w:r>
    </w:p>
    <w:p w14:paraId="2CA8EAB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18.充分发挥教材育人功能。</w:t>
      </w:r>
      <w:r>
        <w:rPr>
          <w:rFonts w:ascii="仿宋_GB2312" w:eastAsia="仿宋_GB2312" w:hAnsi="仿宋_GB2312" w:cs="仿宋_GB2312" w:hint="eastAsia"/>
          <w:sz w:val="28"/>
          <w:szCs w:val="28"/>
          <w:shd w:val="clear" w:color="auto" w:fill="FFFFFF"/>
        </w:rPr>
        <w:t>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14:paraId="6740D06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19.改革评价体系。</w:t>
      </w:r>
      <w:r>
        <w:rPr>
          <w:rFonts w:ascii="仿宋_GB2312" w:eastAsia="仿宋_GB2312" w:hAnsi="仿宋_GB2312" w:cs="仿宋_GB2312" w:hint="eastAsia"/>
          <w:sz w:val="28"/>
          <w:szCs w:val="28"/>
          <w:shd w:val="clear" w:color="auto" w:fill="FFFFFF"/>
        </w:rPr>
        <w:t>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14:paraId="3C89126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六、大力推进一流专业建设 </w:t>
      </w:r>
    </w:p>
    <w:p w14:paraId="71930E3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20.实施一流专业建设“双万计划”。</w:t>
      </w:r>
      <w:r>
        <w:rPr>
          <w:rFonts w:ascii="仿宋_GB2312" w:eastAsia="仿宋_GB2312" w:hAnsi="仿宋_GB2312" w:cs="仿宋_GB2312" w:hint="eastAsia"/>
          <w:sz w:val="28"/>
          <w:szCs w:val="28"/>
          <w:shd w:val="clear" w:color="auto" w:fill="FFFFFF"/>
        </w:rPr>
        <w:t>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14:paraId="319470C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21.提高专业建设质量。</w:t>
      </w:r>
      <w:r>
        <w:rPr>
          <w:rFonts w:ascii="仿宋_GB2312" w:eastAsia="仿宋_GB2312" w:hAnsi="仿宋_GB2312" w:cs="仿宋_GB2312" w:hint="eastAsia"/>
          <w:sz w:val="28"/>
          <w:szCs w:val="28"/>
          <w:shd w:val="clear" w:color="auto" w:fill="FFFFFF"/>
        </w:rPr>
        <w:t>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14:paraId="26B7494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22.动态调整专业结构。</w:t>
      </w:r>
      <w:r>
        <w:rPr>
          <w:rFonts w:ascii="仿宋_GB2312" w:eastAsia="仿宋_GB2312" w:hAnsi="仿宋_GB2312" w:cs="仿宋_GB2312" w:hint="eastAsia"/>
          <w:sz w:val="28"/>
          <w:szCs w:val="28"/>
          <w:shd w:val="clear" w:color="auto" w:fill="FFFFFF"/>
        </w:rPr>
        <w:t>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14:paraId="6081F69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23.优化区域专业布局。</w:t>
      </w:r>
      <w:r>
        <w:rPr>
          <w:rFonts w:ascii="仿宋_GB2312" w:eastAsia="仿宋_GB2312" w:hAnsi="仿宋_GB2312" w:cs="仿宋_GB2312" w:hint="eastAsia"/>
          <w:sz w:val="28"/>
          <w:szCs w:val="28"/>
          <w:shd w:val="clear" w:color="auto" w:fill="FFFFFF"/>
        </w:rPr>
        <w:t>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14:paraId="74DEC11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七、推进现代信息技术与教育教学深度融合 </w:t>
      </w:r>
    </w:p>
    <w:p w14:paraId="20A3A52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24.重塑教育教学形态。</w:t>
      </w:r>
      <w:r>
        <w:rPr>
          <w:rFonts w:ascii="仿宋_GB2312" w:eastAsia="仿宋_GB2312" w:hAnsi="仿宋_GB2312" w:cs="仿宋_GB2312" w:hint="eastAsia"/>
          <w:sz w:val="28"/>
          <w:szCs w:val="28"/>
          <w:shd w:val="clear" w:color="auto" w:fill="FFFFFF"/>
        </w:rPr>
        <w:t>加快形成多元协同、内容丰富、应用广泛、服务及时的高等教育</w:t>
      </w:r>
      <w:proofErr w:type="gramStart"/>
      <w:r>
        <w:rPr>
          <w:rFonts w:ascii="仿宋_GB2312" w:eastAsia="仿宋_GB2312" w:hAnsi="仿宋_GB2312" w:cs="仿宋_GB2312" w:hint="eastAsia"/>
          <w:sz w:val="28"/>
          <w:szCs w:val="28"/>
          <w:shd w:val="clear" w:color="auto" w:fill="FFFFFF"/>
        </w:rPr>
        <w:t>云服务</w:t>
      </w:r>
      <w:proofErr w:type="gramEnd"/>
      <w:r>
        <w:rPr>
          <w:rFonts w:ascii="仿宋_GB2312" w:eastAsia="仿宋_GB2312" w:hAnsi="仿宋_GB2312" w:cs="仿宋_GB2312" w:hint="eastAsia"/>
          <w:sz w:val="28"/>
          <w:szCs w:val="28"/>
          <w:shd w:val="clear" w:color="auto" w:fill="FFFFFF"/>
        </w:rPr>
        <w:t>体系，打造适应学生自主学习、自主</w:t>
      </w:r>
      <w:r>
        <w:rPr>
          <w:rFonts w:ascii="仿宋_GB2312" w:eastAsia="仿宋_GB2312" w:hAnsi="仿宋_GB2312" w:cs="仿宋_GB2312" w:hint="eastAsia"/>
          <w:sz w:val="28"/>
          <w:szCs w:val="28"/>
          <w:shd w:val="clear" w:color="auto" w:fill="FFFFFF"/>
        </w:rPr>
        <w:lastRenderedPageBreak/>
        <w:t>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14:paraId="4104337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25.大力</w:t>
      </w:r>
      <w:proofErr w:type="gramStart"/>
      <w:r w:rsidRPr="00171592">
        <w:rPr>
          <w:rFonts w:ascii="仿宋_GB2312" w:eastAsia="仿宋_GB2312" w:hAnsi="仿宋_GB2312" w:cs="仿宋_GB2312" w:hint="eastAsia"/>
          <w:b/>
          <w:bCs/>
          <w:sz w:val="28"/>
          <w:szCs w:val="28"/>
          <w:shd w:val="clear" w:color="auto" w:fill="FFFFFF"/>
        </w:rPr>
        <w:t>推进慕课和</w:t>
      </w:r>
      <w:proofErr w:type="gramEnd"/>
      <w:r w:rsidRPr="00171592">
        <w:rPr>
          <w:rFonts w:ascii="仿宋_GB2312" w:eastAsia="仿宋_GB2312" w:hAnsi="仿宋_GB2312" w:cs="仿宋_GB2312" w:hint="eastAsia"/>
          <w:b/>
          <w:bCs/>
          <w:sz w:val="28"/>
          <w:szCs w:val="28"/>
          <w:shd w:val="clear" w:color="auto" w:fill="FFFFFF"/>
        </w:rPr>
        <w:t>虚拟仿真实验建设。</w:t>
      </w:r>
      <w:proofErr w:type="gramStart"/>
      <w:r>
        <w:rPr>
          <w:rFonts w:ascii="仿宋_GB2312" w:eastAsia="仿宋_GB2312" w:hAnsi="仿宋_GB2312" w:cs="仿宋_GB2312" w:hint="eastAsia"/>
          <w:sz w:val="28"/>
          <w:szCs w:val="28"/>
          <w:shd w:val="clear" w:color="auto" w:fill="FFFFFF"/>
        </w:rPr>
        <w:t>发挥慕课在</w:t>
      </w:r>
      <w:proofErr w:type="gramEnd"/>
      <w:r>
        <w:rPr>
          <w:rFonts w:ascii="仿宋_GB2312" w:eastAsia="仿宋_GB2312" w:hAnsi="仿宋_GB2312" w:cs="仿宋_GB2312" w:hint="eastAsia"/>
          <w:sz w:val="28"/>
          <w:szCs w:val="28"/>
          <w:shd w:val="clear" w:color="auto" w:fill="FFFFFF"/>
        </w:rPr>
        <w:t>提高质量、促进公平方面的重大作用，制定</w:t>
      </w:r>
      <w:proofErr w:type="gramStart"/>
      <w:r>
        <w:rPr>
          <w:rFonts w:ascii="仿宋_GB2312" w:eastAsia="仿宋_GB2312" w:hAnsi="仿宋_GB2312" w:cs="仿宋_GB2312" w:hint="eastAsia"/>
          <w:sz w:val="28"/>
          <w:szCs w:val="28"/>
          <w:shd w:val="clear" w:color="auto" w:fill="FFFFFF"/>
        </w:rPr>
        <w:t>慕课标准</w:t>
      </w:r>
      <w:proofErr w:type="gramEnd"/>
      <w:r>
        <w:rPr>
          <w:rFonts w:ascii="仿宋_GB2312" w:eastAsia="仿宋_GB2312" w:hAnsi="仿宋_GB2312" w:cs="仿宋_GB2312" w:hint="eastAsia"/>
          <w:sz w:val="28"/>
          <w:szCs w:val="28"/>
          <w:shd w:val="clear" w:color="auto" w:fill="FFFFFF"/>
        </w:rPr>
        <w:t>体系，</w:t>
      </w:r>
      <w:proofErr w:type="gramStart"/>
      <w:r>
        <w:rPr>
          <w:rFonts w:ascii="仿宋_GB2312" w:eastAsia="仿宋_GB2312" w:hAnsi="仿宋_GB2312" w:cs="仿宋_GB2312" w:hint="eastAsia"/>
          <w:sz w:val="28"/>
          <w:szCs w:val="28"/>
          <w:shd w:val="clear" w:color="auto" w:fill="FFFFFF"/>
        </w:rPr>
        <w:t>规范慕课建设</w:t>
      </w:r>
      <w:proofErr w:type="gramEnd"/>
      <w:r>
        <w:rPr>
          <w:rFonts w:ascii="仿宋_GB2312" w:eastAsia="仿宋_GB2312" w:hAnsi="仿宋_GB2312" w:cs="仿宋_GB2312" w:hint="eastAsia"/>
          <w:sz w:val="28"/>
          <w:szCs w:val="28"/>
          <w:shd w:val="clear" w:color="auto" w:fill="FFFFFF"/>
        </w:rPr>
        <w:t>管理，规划建设一批高质量慕课，推出3000门国家精品在线开放课程，示范带动课程建设水平的整体提升。建设1000项左右国家虚拟仿真实验教学项目，提高实验教学质量和水平。</w:t>
      </w:r>
    </w:p>
    <w:p w14:paraId="59375C0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26.共享优质教育资源。</w:t>
      </w:r>
      <w:r>
        <w:rPr>
          <w:rFonts w:ascii="仿宋_GB2312" w:eastAsia="仿宋_GB2312" w:hAnsi="仿宋_GB2312" w:cs="仿宋_GB2312" w:hint="eastAsia"/>
          <w:sz w:val="28"/>
          <w:szCs w:val="28"/>
          <w:shd w:val="clear" w:color="auto" w:fill="FFFFFF"/>
        </w:rPr>
        <w:t>大力</w:t>
      </w:r>
      <w:proofErr w:type="gramStart"/>
      <w:r>
        <w:rPr>
          <w:rFonts w:ascii="仿宋_GB2312" w:eastAsia="仿宋_GB2312" w:hAnsi="仿宋_GB2312" w:cs="仿宋_GB2312" w:hint="eastAsia"/>
          <w:sz w:val="28"/>
          <w:szCs w:val="28"/>
          <w:shd w:val="clear" w:color="auto" w:fill="FFFFFF"/>
        </w:rPr>
        <w:t>加强慕课在</w:t>
      </w:r>
      <w:proofErr w:type="gramEnd"/>
      <w:r>
        <w:rPr>
          <w:rFonts w:ascii="仿宋_GB2312" w:eastAsia="仿宋_GB2312" w:hAnsi="仿宋_GB2312" w:cs="仿宋_GB2312" w:hint="eastAsia"/>
          <w:sz w:val="28"/>
          <w:szCs w:val="28"/>
          <w:shd w:val="clear" w:color="auto" w:fill="FFFFFF"/>
        </w:rPr>
        <w:t>中西部高校的推广使用，加快提升中西部高校教学水平。</w:t>
      </w:r>
      <w:proofErr w:type="gramStart"/>
      <w:r>
        <w:rPr>
          <w:rFonts w:ascii="仿宋_GB2312" w:eastAsia="仿宋_GB2312" w:hAnsi="仿宋_GB2312" w:cs="仿宋_GB2312" w:hint="eastAsia"/>
          <w:sz w:val="28"/>
          <w:szCs w:val="28"/>
          <w:shd w:val="clear" w:color="auto" w:fill="FFFFFF"/>
        </w:rPr>
        <w:t>建立慕课学分</w:t>
      </w:r>
      <w:proofErr w:type="gramEnd"/>
      <w:r>
        <w:rPr>
          <w:rFonts w:ascii="仿宋_GB2312" w:eastAsia="仿宋_GB2312" w:hAnsi="仿宋_GB2312" w:cs="仿宋_GB2312" w:hint="eastAsia"/>
          <w:sz w:val="28"/>
          <w:szCs w:val="28"/>
          <w:shd w:val="clear" w:color="auto" w:fill="FFFFFF"/>
        </w:rPr>
        <w:t>认定制度。以1万门国家级和1万门省级</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流线上线下精品课程建设为牵引，推动优质课程资源开放共享，</w:t>
      </w:r>
      <w:proofErr w:type="gramStart"/>
      <w:r>
        <w:rPr>
          <w:rFonts w:ascii="仿宋_GB2312" w:eastAsia="仿宋_GB2312" w:hAnsi="仿宋_GB2312" w:cs="仿宋_GB2312" w:hint="eastAsia"/>
          <w:sz w:val="28"/>
          <w:szCs w:val="28"/>
          <w:shd w:val="clear" w:color="auto" w:fill="FFFFFF"/>
        </w:rPr>
        <w:t>促进慕课等</w:t>
      </w:r>
      <w:proofErr w:type="gramEnd"/>
      <w:r>
        <w:rPr>
          <w:rFonts w:ascii="仿宋_GB2312" w:eastAsia="仿宋_GB2312" w:hAnsi="仿宋_GB2312" w:cs="仿宋_GB2312" w:hint="eastAsia"/>
          <w:sz w:val="28"/>
          <w:szCs w:val="28"/>
          <w:shd w:val="clear" w:color="auto" w:fill="FFFFFF"/>
        </w:rPr>
        <w:t>优质资源平台发展，鼓励教师多模式应用，鼓励学生多形式学习，提升公共服务水平，推动形成支持学习者人人皆学、处处能学、时时可学的泛在化学习新环境。</w:t>
      </w:r>
    </w:p>
    <w:p w14:paraId="3BD380A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八、构建全方位全过程深融合的协同育人新机制 </w:t>
      </w:r>
    </w:p>
    <w:p w14:paraId="3BFB019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27.完善协同育人机制。</w:t>
      </w:r>
      <w:r>
        <w:rPr>
          <w:rFonts w:ascii="仿宋_GB2312" w:eastAsia="仿宋_GB2312" w:hAnsi="仿宋_GB2312" w:cs="仿宋_GB2312" w:hint="eastAsia"/>
          <w:sz w:val="28"/>
          <w:szCs w:val="28"/>
          <w:shd w:val="clear" w:color="auto" w:fill="FFFFFF"/>
        </w:rPr>
        <w:t>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14:paraId="277830C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28.加强实践育人平台建设。</w:t>
      </w:r>
      <w:r>
        <w:rPr>
          <w:rFonts w:ascii="仿宋_GB2312" w:eastAsia="仿宋_GB2312" w:hAnsi="仿宋_GB2312" w:cs="仿宋_GB2312" w:hint="eastAsia"/>
          <w:sz w:val="28"/>
          <w:szCs w:val="28"/>
          <w:shd w:val="clear" w:color="auto" w:fill="FFFFFF"/>
        </w:rPr>
        <w:t>综合运用校内外资源，建设满足实践教学需要的实验实习实训平台。加强校内实验教学资源建设，构建</w:t>
      </w:r>
      <w:r>
        <w:rPr>
          <w:rFonts w:ascii="仿宋_GB2312" w:eastAsia="仿宋_GB2312" w:hAnsi="仿宋_GB2312" w:cs="仿宋_GB2312" w:hint="eastAsia"/>
          <w:sz w:val="28"/>
          <w:szCs w:val="28"/>
          <w:shd w:val="clear" w:color="auto" w:fill="FFFFFF"/>
        </w:rPr>
        <w:lastRenderedPageBreak/>
        <w:t>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14:paraId="48F3397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29.强化科教协同育人。</w:t>
      </w:r>
      <w:r>
        <w:rPr>
          <w:rFonts w:ascii="仿宋_GB2312" w:eastAsia="仿宋_GB2312" w:hAnsi="仿宋_GB2312" w:cs="仿宋_GB2312" w:hint="eastAsia"/>
          <w:sz w:val="28"/>
          <w:szCs w:val="28"/>
          <w:shd w:val="clear" w:color="auto" w:fill="FFFFFF"/>
        </w:rPr>
        <w:t>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14:paraId="35F0BD3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30.深化国际合作育人。</w:t>
      </w:r>
      <w:r>
        <w:rPr>
          <w:rFonts w:ascii="仿宋_GB2312" w:eastAsia="仿宋_GB2312" w:hAnsi="仿宋_GB2312" w:cs="仿宋_GB2312" w:hint="eastAsia"/>
          <w:sz w:val="28"/>
          <w:szCs w:val="28"/>
          <w:shd w:val="clear" w:color="auto" w:fill="FFFFFF"/>
        </w:rPr>
        <w:t>主动服务国家对外开放战略，积极融入“一带一路”建设，推进与国外高水平大学开展联合培养，支持中外高校学生互换、学分互认、学位</w:t>
      </w:r>
      <w:proofErr w:type="gramStart"/>
      <w:r>
        <w:rPr>
          <w:rFonts w:ascii="仿宋_GB2312" w:eastAsia="仿宋_GB2312" w:hAnsi="仿宋_GB2312" w:cs="仿宋_GB2312" w:hint="eastAsia"/>
          <w:sz w:val="28"/>
          <w:szCs w:val="28"/>
          <w:shd w:val="clear" w:color="auto" w:fill="FFFFFF"/>
        </w:rPr>
        <w:t>互授联授</w:t>
      </w:r>
      <w:proofErr w:type="gramEnd"/>
      <w:r>
        <w:rPr>
          <w:rFonts w:ascii="仿宋_GB2312" w:eastAsia="仿宋_GB2312" w:hAnsi="仿宋_GB2312" w:cs="仿宋_GB2312" w:hint="eastAsia"/>
          <w:sz w:val="28"/>
          <w:szCs w:val="28"/>
          <w:shd w:val="clear" w:color="auto" w:fill="FFFFFF"/>
        </w:rPr>
        <w:t>，推荐优秀学生到国际组织任职、实习，选拔高校青年教师学术带头人赴国外高水平机构访学交流，加快引进国外优质教育资源，培养具有宽广国际视野的新时代人才。</w:t>
      </w:r>
    </w:p>
    <w:p w14:paraId="6F987E4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31.深化协同育人重点领域改革。</w:t>
      </w:r>
      <w:r>
        <w:rPr>
          <w:rFonts w:ascii="仿宋_GB2312" w:eastAsia="仿宋_GB2312" w:hAnsi="仿宋_GB2312" w:cs="仿宋_GB2312" w:hint="eastAsia"/>
          <w:sz w:val="28"/>
          <w:szCs w:val="28"/>
          <w:shd w:val="clear" w:color="auto" w:fill="FFFFFF"/>
        </w:rPr>
        <w:t>推进校企深度融合，加快发展“新工科”，探索以推动创新与产业发展为导向的工程教育新模式。促进</w:t>
      </w:r>
      <w:proofErr w:type="gramStart"/>
      <w:r>
        <w:rPr>
          <w:rFonts w:ascii="仿宋_GB2312" w:eastAsia="仿宋_GB2312" w:hAnsi="仿宋_GB2312" w:cs="仿宋_GB2312" w:hint="eastAsia"/>
          <w:sz w:val="28"/>
          <w:szCs w:val="28"/>
          <w:shd w:val="clear" w:color="auto" w:fill="FFFFFF"/>
        </w:rPr>
        <w:t>医</w:t>
      </w:r>
      <w:proofErr w:type="gramEnd"/>
      <w:r>
        <w:rPr>
          <w:rFonts w:ascii="仿宋_GB2312" w:eastAsia="仿宋_GB2312" w:hAnsi="仿宋_GB2312" w:cs="仿宋_GB2312" w:hint="eastAsia"/>
          <w:sz w:val="28"/>
          <w:szCs w:val="28"/>
          <w:shd w:val="clear" w:color="auto" w:fill="FFFFFF"/>
        </w:rPr>
        <w:t>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w:t>
      </w:r>
      <w:r>
        <w:rPr>
          <w:rFonts w:ascii="仿宋_GB2312" w:eastAsia="仿宋_GB2312" w:hAnsi="仿宋_GB2312" w:cs="仿宋_GB2312" w:hint="eastAsia"/>
          <w:sz w:val="28"/>
          <w:szCs w:val="28"/>
          <w:shd w:val="clear" w:color="auto" w:fill="FFFFFF"/>
        </w:rPr>
        <w:lastRenderedPageBreak/>
        <w:t>完善高校与地方政府、中小学“三位一体”协同育人机制，创建国家教师教育创新实验区。深化科教结合，加强高校与各类科研院所协作，提高基础学科拔尖人才培养能力。</w:t>
      </w:r>
    </w:p>
    <w:p w14:paraId="4832A2E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九、加强大学质量文化建设 </w:t>
      </w:r>
    </w:p>
    <w:p w14:paraId="59A0115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32.完善质量评价保障体系。</w:t>
      </w:r>
      <w:r>
        <w:rPr>
          <w:rFonts w:ascii="仿宋_GB2312" w:eastAsia="仿宋_GB2312" w:hAnsi="仿宋_GB2312" w:cs="仿宋_GB2312" w:hint="eastAsia"/>
          <w:sz w:val="28"/>
          <w:szCs w:val="28"/>
          <w:shd w:val="clear" w:color="auto" w:fill="FFFFFF"/>
        </w:rPr>
        <w:t>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14:paraId="6CC5405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33.强化高校质量保障主体意识。</w:t>
      </w:r>
      <w:r>
        <w:rPr>
          <w:rFonts w:ascii="仿宋_GB2312" w:eastAsia="仿宋_GB2312" w:hAnsi="仿宋_GB2312" w:cs="仿宋_GB2312" w:hint="eastAsia"/>
          <w:sz w:val="28"/>
          <w:szCs w:val="28"/>
          <w:shd w:val="clear" w:color="auto" w:fill="FFFFFF"/>
        </w:rPr>
        <w:t>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14:paraId="66433E3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34.强化质量督导评估。</w:t>
      </w:r>
      <w:r>
        <w:rPr>
          <w:rFonts w:ascii="仿宋_GB2312" w:eastAsia="仿宋_GB2312" w:hAnsi="仿宋_GB2312" w:cs="仿宋_GB2312" w:hint="eastAsia"/>
          <w:sz w:val="28"/>
          <w:szCs w:val="28"/>
          <w:shd w:val="clear" w:color="auto" w:fill="FFFFFF"/>
        </w:rPr>
        <w:t>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rPr>
          <w:rFonts w:ascii="仿宋_GB2312" w:eastAsia="仿宋_GB2312" w:hAnsi="仿宋_GB2312" w:cs="仿宋_GB2312" w:hint="eastAsia"/>
          <w:sz w:val="28"/>
          <w:szCs w:val="28"/>
          <w:shd w:val="clear" w:color="auto" w:fill="FFFFFF"/>
        </w:rPr>
        <w:t>全领域</w:t>
      </w:r>
      <w:proofErr w:type="gramEnd"/>
      <w:r>
        <w:rPr>
          <w:rFonts w:ascii="仿宋_GB2312" w:eastAsia="仿宋_GB2312" w:hAnsi="仿宋_GB2312" w:cs="仿宋_GB2312" w:hint="eastAsia"/>
          <w:sz w:val="28"/>
          <w:szCs w:val="28"/>
          <w:shd w:val="clear" w:color="auto" w:fill="FFFFFF"/>
        </w:rPr>
        <w:t>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14:paraId="3CB6F61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35.发挥专家组织和社会机构在质量评价中的作用。</w:t>
      </w:r>
      <w:r>
        <w:rPr>
          <w:rFonts w:ascii="仿宋_GB2312" w:eastAsia="仿宋_GB2312" w:hAnsi="仿宋_GB2312" w:cs="仿宋_GB2312" w:hint="eastAsia"/>
          <w:sz w:val="28"/>
          <w:szCs w:val="28"/>
          <w:shd w:val="clear" w:color="auto" w:fill="FFFFFF"/>
        </w:rPr>
        <w:t>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14:paraId="520B7A9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十、切实做好高水平本科教育建设工作的组织实施 </w:t>
      </w:r>
    </w:p>
    <w:p w14:paraId="1D6BC3F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36.加强组织领导。</w:t>
      </w:r>
      <w:r>
        <w:rPr>
          <w:rFonts w:ascii="仿宋_GB2312" w:eastAsia="仿宋_GB2312" w:hAnsi="仿宋_GB2312" w:cs="仿宋_GB2312" w:hint="eastAsia"/>
          <w:sz w:val="28"/>
          <w:szCs w:val="28"/>
          <w:shd w:val="clear" w:color="auto" w:fill="FFFFFF"/>
        </w:rPr>
        <w:t>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14:paraId="4A496F8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37.强化高校主体责任。</w:t>
      </w:r>
      <w:r>
        <w:rPr>
          <w:rFonts w:ascii="仿宋_GB2312" w:eastAsia="仿宋_GB2312" w:hAnsi="仿宋_GB2312" w:cs="仿宋_GB2312" w:hint="eastAsia"/>
          <w:sz w:val="28"/>
          <w:szCs w:val="28"/>
          <w:shd w:val="clear" w:color="auto" w:fill="FFFFFF"/>
        </w:rPr>
        <w:t>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14:paraId="7E49ADD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38.加强地方统筹。</w:t>
      </w:r>
      <w:r>
        <w:rPr>
          <w:rFonts w:ascii="仿宋_GB2312" w:eastAsia="仿宋_GB2312" w:hAnsi="仿宋_GB2312" w:cs="仿宋_GB2312" w:hint="eastAsia"/>
          <w:sz w:val="28"/>
          <w:szCs w:val="28"/>
          <w:shd w:val="clear" w:color="auto" w:fill="FFFFFF"/>
        </w:rPr>
        <w:t>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14:paraId="6B9E283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 xml:space="preserve">　39.强化支持保障。</w:t>
      </w:r>
      <w:r>
        <w:rPr>
          <w:rFonts w:ascii="仿宋_GB2312" w:eastAsia="仿宋_GB2312" w:hAnsi="仿宋_GB2312" w:cs="仿宋_GB2312" w:hint="eastAsia"/>
          <w:sz w:val="28"/>
          <w:szCs w:val="28"/>
          <w:shd w:val="clear" w:color="auto" w:fill="FFFFFF"/>
        </w:rPr>
        <w:t>教育部会同有关部门围绕高水平本科教育建设，加大政策支持力度，制定实施“六卓越</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rPr>
          <w:rFonts w:ascii="仿宋_GB2312" w:eastAsia="仿宋_GB2312" w:hAnsi="仿宋_GB2312" w:cs="仿宋_GB2312" w:hint="eastAsia"/>
          <w:sz w:val="28"/>
          <w:szCs w:val="28"/>
          <w:shd w:val="clear" w:color="auto" w:fill="FFFFFF"/>
        </w:rPr>
        <w:t>专项等</w:t>
      </w:r>
      <w:proofErr w:type="gramEnd"/>
      <w:r>
        <w:rPr>
          <w:rFonts w:ascii="仿宋_GB2312" w:eastAsia="仿宋_GB2312" w:hAnsi="仿宋_GB2312" w:cs="仿宋_GB2312" w:hint="eastAsia"/>
          <w:sz w:val="28"/>
          <w:szCs w:val="28"/>
          <w:shd w:val="clear" w:color="auto" w:fill="FFFFFF"/>
        </w:rPr>
        <w:t>中央高校预算拨款和其他各类资源，结合学校实际，支持高水平本科教育建设。</w:t>
      </w:r>
    </w:p>
    <w:p w14:paraId="2D7947B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40.注重总结宣传。</w:t>
      </w:r>
      <w:r>
        <w:rPr>
          <w:rFonts w:ascii="仿宋_GB2312" w:eastAsia="仿宋_GB2312" w:hAnsi="仿宋_GB2312" w:cs="仿宋_GB2312" w:hint="eastAsia"/>
          <w:sz w:val="28"/>
          <w:szCs w:val="28"/>
          <w:shd w:val="clear" w:color="auto" w:fill="FFFFFF"/>
        </w:rPr>
        <w:t>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14:paraId="20C0A520"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教育部</w:t>
      </w:r>
    </w:p>
    <w:p w14:paraId="198B8336"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2018年9月17日</w:t>
      </w:r>
    </w:p>
    <w:p w14:paraId="6F9E7DD8" w14:textId="77777777" w:rsidR="00BC6301" w:rsidRDefault="00BC6301" w:rsidP="00171592">
      <w:pPr>
        <w:pStyle w:val="2"/>
      </w:pPr>
      <w:bookmarkStart w:id="12" w:name="_Toc24442424"/>
      <w:r>
        <w:rPr>
          <w:rFonts w:hint="eastAsia"/>
          <w:shd w:val="clear" w:color="auto" w:fill="FFFFFF"/>
        </w:rPr>
        <w:t>教育部关于深化本科教育教学改革</w:t>
      </w:r>
      <w:r>
        <w:rPr>
          <w:rFonts w:hint="eastAsia"/>
          <w:shd w:val="clear" w:color="auto" w:fill="FFFFFF"/>
        </w:rPr>
        <w:br/>
      </w:r>
      <w:r>
        <w:rPr>
          <w:rFonts w:hint="eastAsia"/>
          <w:shd w:val="clear" w:color="auto" w:fill="FFFFFF"/>
        </w:rPr>
        <w:t>全面提高人才培养质量的意见</w:t>
      </w:r>
      <w:bookmarkEnd w:id="12"/>
    </w:p>
    <w:p w14:paraId="2E4EC413"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shd w:val="clear" w:color="auto" w:fill="FFFFFF"/>
        </w:rPr>
        <w:t>教高〔2019〕</w:t>
      </w:r>
      <w:proofErr w:type="gramEnd"/>
      <w:r>
        <w:rPr>
          <w:rFonts w:ascii="仿宋_GB2312" w:eastAsia="仿宋_GB2312" w:hAnsi="仿宋_GB2312" w:cs="仿宋_GB2312" w:hint="eastAsia"/>
          <w:sz w:val="28"/>
          <w:szCs w:val="28"/>
          <w:shd w:val="clear" w:color="auto" w:fill="FFFFFF"/>
        </w:rPr>
        <w:t>6号</w:t>
      </w:r>
    </w:p>
    <w:p w14:paraId="1EC4E97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各省、自治区、直辖市教育厅（教委），新疆生产建设兵团教育局，有关部门（单位）教育司（局），部属各高等学校、部省合建各高等学校：</w:t>
      </w:r>
    </w:p>
    <w:p w14:paraId="033C540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为深入贯彻全国教育大会精神和《中国教育现代化2035》，全面落实新时代全国高等学校本科教育工作会议和直属高校工作咨询委员会第二十八次全体会议精神，坚持立德树人，围绕学生忙起来、</w:t>
      </w:r>
      <w:r>
        <w:rPr>
          <w:rFonts w:ascii="仿宋_GB2312" w:eastAsia="仿宋_GB2312" w:hAnsi="仿宋_GB2312" w:cs="仿宋_GB2312" w:hint="eastAsia"/>
          <w:sz w:val="28"/>
          <w:szCs w:val="28"/>
          <w:shd w:val="clear" w:color="auto" w:fill="FFFFFF"/>
        </w:rPr>
        <w:lastRenderedPageBreak/>
        <w:t>教师强起来、管理严起来、效果实起来，深化本科教育教学改革，培养德智体美劳全面发展的社会主义建设者和接班人，现提出如下意见。</w:t>
      </w:r>
    </w:p>
    <w:p w14:paraId="3C70E21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一、严格教育教学管理</w:t>
      </w:r>
    </w:p>
    <w:p w14:paraId="519F749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1.把思想政治教育贯穿人才培养全过程。</w:t>
      </w:r>
      <w:r>
        <w:rPr>
          <w:rFonts w:ascii="仿宋_GB2312" w:eastAsia="仿宋_GB2312" w:hAnsi="仿宋_GB2312" w:cs="仿宋_GB2312" w:hint="eastAsia"/>
          <w:sz w:val="28"/>
          <w:szCs w:val="28"/>
          <w:shd w:val="clear" w:color="auto" w:fill="FFFFFF"/>
        </w:rPr>
        <w:t>坚持把立德</w:t>
      </w:r>
      <w:proofErr w:type="gramStart"/>
      <w:r>
        <w:rPr>
          <w:rFonts w:ascii="仿宋_GB2312" w:eastAsia="仿宋_GB2312" w:hAnsi="仿宋_GB2312" w:cs="仿宋_GB2312" w:hint="eastAsia"/>
          <w:sz w:val="28"/>
          <w:szCs w:val="28"/>
          <w:shd w:val="clear" w:color="auto" w:fill="FFFFFF"/>
        </w:rPr>
        <w:t>树人成效</w:t>
      </w:r>
      <w:proofErr w:type="gramEnd"/>
      <w:r>
        <w:rPr>
          <w:rFonts w:ascii="仿宋_GB2312" w:eastAsia="仿宋_GB2312" w:hAnsi="仿宋_GB2312" w:cs="仿宋_GB2312" w:hint="eastAsia"/>
          <w:sz w:val="28"/>
          <w:szCs w:val="28"/>
          <w:shd w:val="clear" w:color="auto" w:fill="FFFFFF"/>
        </w:rPr>
        <w:t>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w:t>
      </w:r>
      <w:proofErr w:type="gramStart"/>
      <w:r>
        <w:rPr>
          <w:rFonts w:ascii="仿宋_GB2312" w:eastAsia="仿宋_GB2312" w:hAnsi="仿宋_GB2312" w:cs="仿宋_GB2312" w:hint="eastAsia"/>
          <w:sz w:val="28"/>
          <w:szCs w:val="28"/>
          <w:shd w:val="clear" w:color="auto" w:fill="FFFFFF"/>
        </w:rPr>
        <w:t>课改革</w:t>
      </w:r>
      <w:proofErr w:type="gramEnd"/>
      <w:r>
        <w:rPr>
          <w:rFonts w:ascii="仿宋_GB2312" w:eastAsia="仿宋_GB2312" w:hAnsi="仿宋_GB2312" w:cs="仿宋_GB2312" w:hint="eastAsia"/>
          <w:sz w:val="28"/>
          <w:szCs w:val="28"/>
          <w:shd w:val="clear" w:color="auto" w:fill="FFFFFF"/>
        </w:rPr>
        <w:t>创新，建设一批具有示范效应的思想政治理论课，不断增强思想政治理论课的思想性、理论性和亲和力、针对性。把</w:t>
      </w:r>
      <w:proofErr w:type="gramStart"/>
      <w:r>
        <w:rPr>
          <w:rFonts w:ascii="仿宋_GB2312" w:eastAsia="仿宋_GB2312" w:hAnsi="仿宋_GB2312" w:cs="仿宋_GB2312" w:hint="eastAsia"/>
          <w:sz w:val="28"/>
          <w:szCs w:val="28"/>
          <w:shd w:val="clear" w:color="auto" w:fill="FFFFFF"/>
        </w:rPr>
        <w:t>课程思政建设</w:t>
      </w:r>
      <w:proofErr w:type="gramEnd"/>
      <w:r>
        <w:rPr>
          <w:rFonts w:ascii="仿宋_GB2312" w:eastAsia="仿宋_GB2312" w:hAnsi="仿宋_GB2312" w:cs="仿宋_GB2312" w:hint="eastAsia"/>
          <w:sz w:val="28"/>
          <w:szCs w:val="28"/>
          <w:shd w:val="clear" w:color="auto" w:fill="FFFFFF"/>
        </w:rPr>
        <w:t>作为落实立德树人根本任务的关键环节，坚持知识传授与价值引领相统一、显性教育与隐性教育相统一，充分发掘各类课程和教学方式中蕴含的思想政治教育资源，建成一批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高校，推出一批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课程，选树一批课程</w:t>
      </w:r>
      <w:proofErr w:type="gramStart"/>
      <w:r>
        <w:rPr>
          <w:rFonts w:ascii="仿宋_GB2312" w:eastAsia="仿宋_GB2312" w:hAnsi="仿宋_GB2312" w:cs="仿宋_GB2312" w:hint="eastAsia"/>
          <w:sz w:val="28"/>
          <w:szCs w:val="28"/>
          <w:shd w:val="clear" w:color="auto" w:fill="FFFFFF"/>
        </w:rPr>
        <w:t>思政优秀</w:t>
      </w:r>
      <w:proofErr w:type="gramEnd"/>
      <w:r>
        <w:rPr>
          <w:rFonts w:ascii="仿宋_GB2312" w:eastAsia="仿宋_GB2312" w:hAnsi="仿宋_GB2312" w:cs="仿宋_GB2312" w:hint="eastAsia"/>
          <w:sz w:val="28"/>
          <w:szCs w:val="28"/>
          <w:shd w:val="clear" w:color="auto" w:fill="FFFFFF"/>
        </w:rPr>
        <w:t>教师，建设一批课程</w:t>
      </w:r>
      <w:proofErr w:type="gramStart"/>
      <w:r>
        <w:rPr>
          <w:rFonts w:ascii="仿宋_GB2312" w:eastAsia="仿宋_GB2312" w:hAnsi="仿宋_GB2312" w:cs="仿宋_GB2312" w:hint="eastAsia"/>
          <w:sz w:val="28"/>
          <w:szCs w:val="28"/>
          <w:shd w:val="clear" w:color="auto" w:fill="FFFFFF"/>
        </w:rPr>
        <w:t>思政教学</w:t>
      </w:r>
      <w:proofErr w:type="gramEnd"/>
      <w:r>
        <w:rPr>
          <w:rFonts w:ascii="仿宋_GB2312" w:eastAsia="仿宋_GB2312" w:hAnsi="仿宋_GB2312" w:cs="仿宋_GB2312" w:hint="eastAsia"/>
          <w:sz w:val="28"/>
          <w:szCs w:val="28"/>
          <w:shd w:val="clear" w:color="auto" w:fill="FFFFFF"/>
        </w:rPr>
        <w:t>研究示范中心，引领带动全员全过程全方位育人。</w:t>
      </w:r>
    </w:p>
    <w:p w14:paraId="6D49821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2.激励学生刻苦学习。</w:t>
      </w:r>
      <w:r>
        <w:rPr>
          <w:rFonts w:ascii="仿宋_GB2312" w:eastAsia="仿宋_GB2312" w:hAnsi="仿宋_GB2312" w:cs="仿宋_GB2312" w:hint="eastAsia"/>
          <w:sz w:val="28"/>
          <w:szCs w:val="28"/>
          <w:shd w:val="clear" w:color="auto" w:fill="FFFFFF"/>
        </w:rPr>
        <w:t>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14:paraId="3810FBD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3.全面提高课程建设质量。</w:t>
      </w:r>
      <w:r>
        <w:rPr>
          <w:rFonts w:ascii="仿宋_GB2312" w:eastAsia="仿宋_GB2312" w:hAnsi="仿宋_GB2312" w:cs="仿宋_GB2312" w:hint="eastAsia"/>
          <w:sz w:val="28"/>
          <w:szCs w:val="28"/>
          <w:shd w:val="clear" w:color="auto" w:fill="FFFFFF"/>
        </w:rPr>
        <w:t>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w:t>
      </w:r>
      <w:r>
        <w:rPr>
          <w:rFonts w:ascii="仿宋_GB2312" w:eastAsia="仿宋_GB2312" w:hAnsi="仿宋_GB2312" w:cs="仿宋_GB2312" w:hint="eastAsia"/>
          <w:sz w:val="28"/>
          <w:szCs w:val="28"/>
          <w:shd w:val="clear" w:color="auto" w:fill="FFFFFF"/>
        </w:rPr>
        <w:lastRenderedPageBreak/>
        <w:t>造一大批具有高阶性、创新性和挑战度的线下、线上、线上线下混合、虚拟仿真和社会实践“金课”。积极发展“互联网+教育”、探索智能教育新形态，推动课堂教学革命。严格课堂教学管理，严守教学纪律，确保课程教学质量。</w:t>
      </w:r>
    </w:p>
    <w:p w14:paraId="7E99F2D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4.推动高水平教材编写使用。</w:t>
      </w:r>
      <w:r>
        <w:rPr>
          <w:rFonts w:ascii="仿宋_GB2312" w:eastAsia="仿宋_GB2312" w:hAnsi="仿宋_GB2312" w:cs="仿宋_GB2312" w:hint="eastAsia"/>
          <w:sz w:val="28"/>
          <w:szCs w:val="28"/>
          <w:shd w:val="clear" w:color="auto" w:fill="FFFFFF"/>
        </w:rPr>
        <w:t>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w:t>
      </w:r>
      <w:proofErr w:type="gramStart"/>
      <w:r>
        <w:rPr>
          <w:rFonts w:ascii="仿宋_GB2312" w:eastAsia="仿宋_GB2312" w:hAnsi="仿宋_GB2312" w:cs="仿宋_GB2312" w:hint="eastAsia"/>
          <w:sz w:val="28"/>
          <w:szCs w:val="28"/>
          <w:shd w:val="clear" w:color="auto" w:fill="FFFFFF"/>
        </w:rPr>
        <w:t>编写既</w:t>
      </w:r>
      <w:proofErr w:type="gramEnd"/>
      <w:r>
        <w:rPr>
          <w:rFonts w:ascii="仿宋_GB2312" w:eastAsia="仿宋_GB2312" w:hAnsi="仿宋_GB2312" w:cs="仿宋_GB2312" w:hint="eastAsia"/>
          <w:sz w:val="28"/>
          <w:szCs w:val="28"/>
          <w:shd w:val="clear" w:color="auto" w:fill="FFFFFF"/>
        </w:rPr>
        <w:t>符合国家需要又体现个人学术专长的高水平教材，充分发挥教材育人功能。</w:t>
      </w:r>
    </w:p>
    <w:p w14:paraId="73071C5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5.改进实习运行机制。</w:t>
      </w:r>
      <w:r>
        <w:rPr>
          <w:rFonts w:ascii="仿宋_GB2312" w:eastAsia="仿宋_GB2312" w:hAnsi="仿宋_GB2312" w:cs="仿宋_GB2312" w:hint="eastAsia"/>
          <w:sz w:val="28"/>
          <w:szCs w:val="28"/>
          <w:shd w:val="clear" w:color="auto" w:fill="FFFFFF"/>
        </w:rPr>
        <w:t>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14:paraId="72D732C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6.深化创新创业教育改革。</w:t>
      </w:r>
      <w:r>
        <w:rPr>
          <w:rFonts w:ascii="仿宋_GB2312" w:eastAsia="仿宋_GB2312" w:hAnsi="仿宋_GB2312" w:cs="仿宋_GB2312" w:hint="eastAsia"/>
          <w:sz w:val="28"/>
          <w:szCs w:val="28"/>
          <w:shd w:val="clear" w:color="auto" w:fill="FFFFFF"/>
        </w:rPr>
        <w:t>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14:paraId="44C51D1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7.推动科研反哺教学。</w:t>
      </w:r>
      <w:r>
        <w:rPr>
          <w:rFonts w:ascii="仿宋_GB2312" w:eastAsia="仿宋_GB2312" w:hAnsi="仿宋_GB2312" w:cs="仿宋_GB2312" w:hint="eastAsia"/>
          <w:sz w:val="28"/>
          <w:szCs w:val="28"/>
          <w:shd w:val="clear" w:color="auto" w:fill="FFFFFF"/>
        </w:rPr>
        <w:t>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w:t>
      </w:r>
      <w:r>
        <w:rPr>
          <w:rFonts w:ascii="仿宋_GB2312" w:eastAsia="仿宋_GB2312" w:hAnsi="仿宋_GB2312" w:cs="仿宋_GB2312" w:hint="eastAsia"/>
          <w:sz w:val="28"/>
          <w:szCs w:val="28"/>
          <w:shd w:val="clear" w:color="auto" w:fill="FFFFFF"/>
        </w:rPr>
        <w:lastRenderedPageBreak/>
        <w:t>以高水平科学研究提高学生创新和实践能力。统筹规范科技竞赛和竞赛证书管理，引导学生理性参加竞赛，达到以赛促教、以赛促学效果。</w:t>
      </w:r>
    </w:p>
    <w:p w14:paraId="58FAF3B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8.加强学生管理和服务。</w:t>
      </w:r>
      <w:r>
        <w:rPr>
          <w:rFonts w:ascii="仿宋_GB2312" w:eastAsia="仿宋_GB2312" w:hAnsi="仿宋_GB2312" w:cs="仿宋_GB2312" w:hint="eastAsia"/>
          <w:sz w:val="28"/>
          <w:szCs w:val="28"/>
          <w:shd w:val="clear" w:color="auto" w:fill="FFFFFF"/>
        </w:rPr>
        <w:t>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14:paraId="2E64C24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9.严把考试和毕业出口关。</w:t>
      </w:r>
      <w:r>
        <w:rPr>
          <w:rFonts w:ascii="仿宋_GB2312" w:eastAsia="仿宋_GB2312" w:hAnsi="仿宋_GB2312" w:cs="仿宋_GB2312" w:hint="eastAsia"/>
          <w:sz w:val="28"/>
          <w:szCs w:val="28"/>
          <w:shd w:val="clear" w:color="auto" w:fill="FFFFFF"/>
        </w:rPr>
        <w:t>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Pr>
          <w:rFonts w:ascii="仿宋_GB2312" w:eastAsia="仿宋_GB2312" w:hAnsi="仿宋_GB2312" w:cs="仿宋_GB2312" w:hint="eastAsia"/>
          <w:sz w:val="28"/>
          <w:szCs w:val="28"/>
          <w:shd w:val="clear" w:color="auto" w:fill="FFFFFF"/>
        </w:rPr>
        <w:t>严格全</w:t>
      </w:r>
      <w:proofErr w:type="gramEnd"/>
      <w:r>
        <w:rPr>
          <w:rFonts w:ascii="仿宋_GB2312" w:eastAsia="仿宋_GB2312" w:hAnsi="仿宋_GB2312" w:cs="仿宋_GB2312" w:hint="eastAsia"/>
          <w:sz w:val="28"/>
          <w:szCs w:val="28"/>
          <w:shd w:val="clear" w:color="auto" w:fill="FFFFFF"/>
        </w:rPr>
        <w:t>过程管理，严肃处理各类学术不端行为。落实学士学位管理办法，健全学士学位管理制度，严格学士学位标准和授权管理，严把学位授予关。</w:t>
      </w:r>
    </w:p>
    <w:p w14:paraId="6A7E990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二、深化教育教学制度改革</w:t>
      </w:r>
    </w:p>
    <w:p w14:paraId="15C17CF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10.完善学分制。</w:t>
      </w:r>
      <w:r>
        <w:rPr>
          <w:rFonts w:ascii="仿宋_GB2312" w:eastAsia="仿宋_GB2312" w:hAnsi="仿宋_GB2312" w:cs="仿宋_GB2312" w:hint="eastAsia"/>
          <w:sz w:val="28"/>
          <w:szCs w:val="28"/>
          <w:shd w:val="clear" w:color="auto" w:fill="FFFFFF"/>
        </w:rPr>
        <w:t>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w:t>
      </w:r>
      <w:r>
        <w:rPr>
          <w:rFonts w:ascii="仿宋_GB2312" w:eastAsia="仿宋_GB2312" w:hAnsi="仿宋_GB2312" w:cs="仿宋_GB2312" w:hint="eastAsia"/>
          <w:sz w:val="28"/>
          <w:szCs w:val="28"/>
          <w:shd w:val="clear" w:color="auto" w:fill="FFFFFF"/>
        </w:rPr>
        <w:lastRenderedPageBreak/>
        <w:t>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14:paraId="3AE38D8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11.深化高校专业供给侧改革。</w:t>
      </w:r>
      <w:r>
        <w:rPr>
          <w:rFonts w:ascii="仿宋_GB2312" w:eastAsia="仿宋_GB2312" w:hAnsi="仿宋_GB2312" w:cs="仿宋_GB2312" w:hint="eastAsia"/>
          <w:sz w:val="28"/>
          <w:szCs w:val="28"/>
          <w:shd w:val="clear" w:color="auto" w:fill="FFFFFF"/>
        </w:rPr>
        <w:t>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拔尖”计划2.0，全面实施国家级和省级一流本科专业建设“双万计划”，促进各专业领域创新发展。完善本科专业类国家标准，推动质量标准提档升级。</w:t>
      </w:r>
    </w:p>
    <w:p w14:paraId="46BA768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12.推进辅修专业制度改革。</w:t>
      </w:r>
      <w:r>
        <w:rPr>
          <w:rFonts w:ascii="仿宋_GB2312" w:eastAsia="仿宋_GB2312" w:hAnsi="仿宋_GB2312" w:cs="仿宋_GB2312" w:hint="eastAsia"/>
          <w:sz w:val="28"/>
          <w:szCs w:val="28"/>
          <w:shd w:val="clear" w:color="auto" w:fill="FFFFFF"/>
        </w:rPr>
        <w:t>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Pr>
          <w:rFonts w:ascii="仿宋_GB2312" w:eastAsia="仿宋_GB2312" w:hAnsi="仿宋_GB2312" w:cs="仿宋_GB2312" w:hint="eastAsia"/>
          <w:sz w:val="28"/>
          <w:szCs w:val="28"/>
          <w:shd w:val="clear" w:color="auto" w:fill="FFFFFF"/>
        </w:rPr>
        <w:t>化人才</w:t>
      </w:r>
      <w:proofErr w:type="gramEnd"/>
      <w:r>
        <w:rPr>
          <w:rFonts w:ascii="仿宋_GB2312" w:eastAsia="仿宋_GB2312" w:hAnsi="仿宋_GB2312" w:cs="仿宋_GB2312" w:hint="eastAsia"/>
          <w:sz w:val="28"/>
          <w:szCs w:val="28"/>
          <w:shd w:val="clear" w:color="auto" w:fill="FFFFFF"/>
        </w:rPr>
        <w:t>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14:paraId="7A61C8C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13.开展双学士学位人才培养项目试点。</w:t>
      </w:r>
      <w:r>
        <w:rPr>
          <w:rFonts w:ascii="仿宋_GB2312" w:eastAsia="仿宋_GB2312" w:hAnsi="仿宋_GB2312" w:cs="仿宋_GB2312" w:hint="eastAsia"/>
          <w:sz w:val="28"/>
          <w:szCs w:val="28"/>
          <w:shd w:val="clear" w:color="auto" w:fill="FFFFFF"/>
        </w:rPr>
        <w:t>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Pr>
          <w:rFonts w:ascii="仿宋_GB2312" w:eastAsia="仿宋_GB2312" w:hAnsi="仿宋_GB2312" w:cs="仿宋_GB2312" w:hint="eastAsia"/>
          <w:sz w:val="28"/>
          <w:szCs w:val="28"/>
          <w:shd w:val="clear" w:color="auto" w:fill="FFFFFF"/>
        </w:rPr>
        <w:t>化人才</w:t>
      </w:r>
      <w:proofErr w:type="gramEnd"/>
      <w:r>
        <w:rPr>
          <w:rFonts w:ascii="仿宋_GB2312" w:eastAsia="仿宋_GB2312" w:hAnsi="仿宋_GB2312" w:cs="仿宋_GB2312" w:hint="eastAsia"/>
          <w:sz w:val="28"/>
          <w:szCs w:val="28"/>
          <w:shd w:val="clear" w:color="auto" w:fill="FFFFFF"/>
        </w:rPr>
        <w:t>培养。本科毕业并达到学士学位要求的，可授予双学士学位。双学士学位只发放一本学位证书，所授两个学位应在证书中予以注明。高等学历继续教育不得开展授予双学士学位工作。</w:t>
      </w:r>
    </w:p>
    <w:p w14:paraId="1460227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14.稳妥推进跨校联合人才培养。</w:t>
      </w:r>
      <w:r>
        <w:rPr>
          <w:rFonts w:ascii="仿宋_GB2312" w:eastAsia="仿宋_GB2312" w:hAnsi="仿宋_GB2312" w:cs="仿宋_GB2312" w:hint="eastAsia"/>
          <w:sz w:val="28"/>
          <w:szCs w:val="28"/>
          <w:shd w:val="clear" w:color="auto" w:fill="FFFFFF"/>
        </w:rPr>
        <w:t>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14:paraId="4716A3C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15.全面推进质量文化建设。</w:t>
      </w:r>
      <w:r>
        <w:rPr>
          <w:rFonts w:ascii="仿宋_GB2312" w:eastAsia="仿宋_GB2312" w:hAnsi="仿宋_GB2312" w:cs="仿宋_GB2312" w:hint="eastAsia"/>
          <w:sz w:val="28"/>
          <w:szCs w:val="28"/>
          <w:shd w:val="clear" w:color="auto" w:fill="FFFFFF"/>
        </w:rPr>
        <w:t>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w:t>
      </w:r>
      <w:r>
        <w:rPr>
          <w:rFonts w:ascii="仿宋_GB2312" w:eastAsia="仿宋_GB2312" w:hAnsi="仿宋_GB2312" w:cs="仿宋_GB2312" w:hint="eastAsia"/>
          <w:sz w:val="28"/>
          <w:szCs w:val="28"/>
          <w:shd w:val="clear" w:color="auto" w:fill="FFFFFF"/>
        </w:rPr>
        <w:lastRenderedPageBreak/>
        <w:t>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14:paraId="4A95780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三、引导教师潜心育人</w:t>
      </w:r>
    </w:p>
    <w:p w14:paraId="632BB9D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16.完善高校教师评聘制度。</w:t>
      </w:r>
      <w:r>
        <w:rPr>
          <w:rFonts w:ascii="仿宋_GB2312" w:eastAsia="仿宋_GB2312" w:hAnsi="仿宋_GB2312" w:cs="仿宋_GB2312" w:hint="eastAsia"/>
          <w:sz w:val="28"/>
          <w:szCs w:val="28"/>
          <w:shd w:val="clear" w:color="auto" w:fill="FFFFFF"/>
        </w:rPr>
        <w:t>高校可根据需要设立一定比例的流动岗位，加大聘用具有其它高校学习和行业企业工作经历教师的力度。出台高校教师职称制度改革的指导意见，推行高校教师职务聘任制改革，加强聘期考核，</w:t>
      </w:r>
      <w:proofErr w:type="gramStart"/>
      <w:r>
        <w:rPr>
          <w:rFonts w:ascii="仿宋_GB2312" w:eastAsia="仿宋_GB2312" w:hAnsi="仿宋_GB2312" w:cs="仿宋_GB2312" w:hint="eastAsia"/>
          <w:sz w:val="28"/>
          <w:szCs w:val="28"/>
          <w:shd w:val="clear" w:color="auto" w:fill="FFFFFF"/>
        </w:rPr>
        <w:t>准聘与长聘相</w:t>
      </w:r>
      <w:proofErr w:type="gramEnd"/>
      <w:r>
        <w:rPr>
          <w:rFonts w:ascii="仿宋_GB2312" w:eastAsia="仿宋_GB2312" w:hAnsi="仿宋_GB2312" w:cs="仿宋_GB2312" w:hint="eastAsia"/>
          <w:sz w:val="28"/>
          <w:szCs w:val="28"/>
          <w:shd w:val="clear" w:color="auto" w:fill="FFFFFF"/>
        </w:rPr>
        <w:t>结合，做到能上能下、能进能出。高校教师经所在单位批准，可开展多</w:t>
      </w:r>
      <w:proofErr w:type="gramStart"/>
      <w:r>
        <w:rPr>
          <w:rFonts w:ascii="仿宋_GB2312" w:eastAsia="仿宋_GB2312" w:hAnsi="仿宋_GB2312" w:cs="仿宋_GB2312" w:hint="eastAsia"/>
          <w:sz w:val="28"/>
          <w:szCs w:val="28"/>
          <w:shd w:val="clear" w:color="auto" w:fill="FFFFFF"/>
        </w:rPr>
        <w:t>点教学</w:t>
      </w:r>
      <w:proofErr w:type="gramEnd"/>
      <w:r>
        <w:rPr>
          <w:rFonts w:ascii="仿宋_GB2312" w:eastAsia="仿宋_GB2312" w:hAnsi="仿宋_GB2312" w:cs="仿宋_GB2312" w:hint="eastAsia"/>
          <w:sz w:val="28"/>
          <w:szCs w:val="28"/>
          <w:shd w:val="clear" w:color="auto" w:fill="FFFFFF"/>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14:paraId="1F84E6D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17.加强基层教学组织建设。</w:t>
      </w:r>
      <w:r>
        <w:rPr>
          <w:rFonts w:ascii="仿宋_GB2312" w:eastAsia="仿宋_GB2312" w:hAnsi="仿宋_GB2312" w:cs="仿宋_GB2312" w:hint="eastAsia"/>
          <w:sz w:val="28"/>
          <w:szCs w:val="28"/>
          <w:shd w:val="clear" w:color="auto" w:fill="FFFFFF"/>
        </w:rPr>
        <w:t>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Pr>
          <w:rFonts w:ascii="仿宋_GB2312" w:eastAsia="仿宋_GB2312" w:hAnsi="仿宋_GB2312" w:cs="仿宋_GB2312" w:hint="eastAsia"/>
          <w:sz w:val="28"/>
          <w:szCs w:val="28"/>
          <w:shd w:val="clear" w:color="auto" w:fill="FFFFFF"/>
        </w:rPr>
        <w:t>校</w:t>
      </w:r>
      <w:proofErr w:type="gramEnd"/>
      <w:r>
        <w:rPr>
          <w:rFonts w:ascii="仿宋_GB2312" w:eastAsia="仿宋_GB2312" w:hAnsi="仿宋_GB2312" w:cs="仿宋_GB2312" w:hint="eastAsia"/>
          <w:sz w:val="28"/>
          <w:szCs w:val="28"/>
          <w:shd w:val="clear" w:color="auto" w:fill="FFFFFF"/>
        </w:rPr>
        <w:t>联合的协同育人中心，打造校内外结合的高水平教学创新团队。要把教学管理队伍建设放在与教师队伍建设同等重要位置，制定专门培养培训计划，为其职务晋升创造有利政策环境。</w:t>
      </w:r>
    </w:p>
    <w:p w14:paraId="4897898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18.完善教师培训与激励体系。</w:t>
      </w:r>
      <w:r>
        <w:rPr>
          <w:rFonts w:ascii="仿宋_GB2312" w:eastAsia="仿宋_GB2312" w:hAnsi="仿宋_GB2312" w:cs="仿宋_GB2312" w:hint="eastAsia"/>
          <w:sz w:val="28"/>
          <w:szCs w:val="28"/>
          <w:shd w:val="clear" w:color="auto" w:fill="FFFFFF"/>
        </w:rPr>
        <w:t>推动教师培训常态化，探索实行学分管理，将培训学分作为教师考核和职务聘任的重要依据。加强高</w:t>
      </w:r>
      <w:r>
        <w:rPr>
          <w:rFonts w:ascii="仿宋_GB2312" w:eastAsia="仿宋_GB2312" w:hAnsi="仿宋_GB2312" w:cs="仿宋_GB2312" w:hint="eastAsia"/>
          <w:sz w:val="28"/>
          <w:szCs w:val="28"/>
          <w:shd w:val="clear" w:color="auto" w:fill="FFFFFF"/>
        </w:rPr>
        <w:lastRenderedPageBreak/>
        <w:t>校教师发展中心建设，重点面向新入职教师和青年教师，以提升教学能力为目的，开展岗前和在岗专业科目培训。推进高校中青年教师专业发展，建立高校中青年教师国内外访学、挂职锻炼、社会实践制度。</w:t>
      </w:r>
      <w:proofErr w:type="gramStart"/>
      <w:r>
        <w:rPr>
          <w:rFonts w:ascii="仿宋_GB2312" w:eastAsia="仿宋_GB2312" w:hAnsi="仿宋_GB2312" w:cs="仿宋_GB2312" w:hint="eastAsia"/>
          <w:sz w:val="28"/>
          <w:szCs w:val="28"/>
          <w:shd w:val="clear" w:color="auto" w:fill="FFFFFF"/>
        </w:rPr>
        <w:t>完善校</w:t>
      </w:r>
      <w:proofErr w:type="gramEnd"/>
      <w:r>
        <w:rPr>
          <w:rFonts w:ascii="仿宋_GB2312" w:eastAsia="仿宋_GB2312" w:hAnsi="仿宋_GB2312" w:cs="仿宋_GB2312" w:hint="eastAsia"/>
          <w:sz w:val="28"/>
          <w:szCs w:val="28"/>
          <w:shd w:val="clear" w:color="auto" w:fill="FFFFFF"/>
        </w:rPr>
        <w:t>企、</w:t>
      </w:r>
      <w:proofErr w:type="gramStart"/>
      <w:r>
        <w:rPr>
          <w:rFonts w:ascii="仿宋_GB2312" w:eastAsia="仿宋_GB2312" w:hAnsi="仿宋_GB2312" w:cs="仿宋_GB2312" w:hint="eastAsia"/>
          <w:sz w:val="28"/>
          <w:szCs w:val="28"/>
          <w:shd w:val="clear" w:color="auto" w:fill="FFFFFF"/>
        </w:rPr>
        <w:t>校社共建</w:t>
      </w:r>
      <w:proofErr w:type="gramEnd"/>
      <w:r>
        <w:rPr>
          <w:rFonts w:ascii="仿宋_GB2312" w:eastAsia="仿宋_GB2312" w:hAnsi="仿宋_GB2312" w:cs="仿宋_GB2312" w:hint="eastAsia"/>
          <w:sz w:val="28"/>
          <w:szCs w:val="28"/>
          <w:shd w:val="clear" w:color="auto" w:fill="FFFFFF"/>
        </w:rPr>
        <w:t>教师企业实践流动岗（工作站）机制，共建一批教师企业实践岗位。鼓励高校为长期从事教学工作的教师设立荣誉证书制度。鼓励社会组织对教师出资奖励，开展尊师活动，营造尊师重教良好社会风尚。</w:t>
      </w:r>
    </w:p>
    <w:p w14:paraId="7883392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19.健全教师考核评价制度。</w:t>
      </w:r>
      <w:r>
        <w:rPr>
          <w:rFonts w:ascii="仿宋_GB2312" w:eastAsia="仿宋_GB2312" w:hAnsi="仿宋_GB2312" w:cs="仿宋_GB2312" w:hint="eastAsia"/>
          <w:sz w:val="28"/>
          <w:szCs w:val="28"/>
          <w:shd w:val="clear" w:color="auto" w:fill="FFFFFF"/>
        </w:rPr>
        <w:t>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Pr>
          <w:rFonts w:ascii="仿宋_GB2312" w:eastAsia="仿宋_GB2312" w:hAnsi="仿宋_GB2312" w:cs="仿宋_GB2312" w:hint="eastAsia"/>
          <w:sz w:val="28"/>
          <w:szCs w:val="28"/>
          <w:shd w:val="clear" w:color="auto" w:fill="FFFFFF"/>
        </w:rPr>
        <w:t>让教授</w:t>
      </w:r>
      <w:proofErr w:type="gramEnd"/>
      <w:r>
        <w:rPr>
          <w:rFonts w:ascii="仿宋_GB2312" w:eastAsia="仿宋_GB2312" w:hAnsi="仿宋_GB2312" w:cs="仿宋_GB2312" w:hint="eastAsia"/>
          <w:sz w:val="28"/>
          <w:szCs w:val="28"/>
          <w:shd w:val="clear" w:color="auto" w:fill="FFFFFF"/>
        </w:rPr>
        <w:t>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14:paraId="5D34BA2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20.建立健全助教岗位制度。</w:t>
      </w:r>
      <w:r>
        <w:rPr>
          <w:rFonts w:ascii="仿宋_GB2312" w:eastAsia="仿宋_GB2312" w:hAnsi="仿宋_GB2312" w:cs="仿宋_GB2312" w:hint="eastAsia"/>
          <w:sz w:val="28"/>
          <w:szCs w:val="28"/>
          <w:shd w:val="clear" w:color="auto" w:fill="FFFFFF"/>
        </w:rPr>
        <w:t>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14:paraId="4AD739E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四、加强组织保障</w:t>
      </w:r>
    </w:p>
    <w:p w14:paraId="3DD5E9F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21.加强党对高校教育教学工作的全面领导。</w:t>
      </w:r>
      <w:r>
        <w:rPr>
          <w:rFonts w:ascii="仿宋_GB2312" w:eastAsia="仿宋_GB2312" w:hAnsi="仿宋_GB2312" w:cs="仿宋_GB2312" w:hint="eastAsia"/>
          <w:sz w:val="28"/>
          <w:szCs w:val="28"/>
          <w:shd w:val="clear" w:color="auto" w:fill="FFFFFF"/>
        </w:rPr>
        <w:t>地方党委教育工作部门、高校各级党组织要坚持以习近平新时代中国特色社会主义思想</w:t>
      </w:r>
      <w:r>
        <w:rPr>
          <w:rFonts w:ascii="仿宋_GB2312" w:eastAsia="仿宋_GB2312" w:hAnsi="仿宋_GB2312" w:cs="仿宋_GB2312" w:hint="eastAsia"/>
          <w:sz w:val="28"/>
          <w:szCs w:val="28"/>
          <w:shd w:val="clear" w:color="auto" w:fill="FFFFFF"/>
        </w:rPr>
        <w:lastRenderedPageBreak/>
        <w:t>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14:paraId="527CF99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22.完善提高人才培养质量的保障机制。</w:t>
      </w:r>
      <w:r>
        <w:rPr>
          <w:rFonts w:ascii="仿宋_GB2312" w:eastAsia="仿宋_GB2312" w:hAnsi="仿宋_GB2312" w:cs="仿宋_GB2312" w:hint="eastAsia"/>
          <w:sz w:val="28"/>
          <w:szCs w:val="28"/>
          <w:shd w:val="clear" w:color="auto" w:fill="FFFFFF"/>
        </w:rPr>
        <w:t xml:space="preserve">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14:paraId="1F80591F"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教育部</w:t>
      </w:r>
    </w:p>
    <w:p w14:paraId="19E7BB61"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2019年9月29日</w:t>
      </w:r>
    </w:p>
    <w:p w14:paraId="6A0C25CB" w14:textId="77777777" w:rsidR="00BC6301" w:rsidRDefault="00BC6301" w:rsidP="00171592">
      <w:pPr>
        <w:snapToGrid w:val="0"/>
        <w:spacing w:line="520" w:lineRule="exact"/>
        <w:rPr>
          <w:rFonts w:ascii="仿宋_GB2312" w:eastAsia="仿宋_GB2312" w:hAnsi="仿宋_GB2312" w:cs="仿宋_GB2312"/>
          <w:sz w:val="28"/>
          <w:szCs w:val="28"/>
        </w:rPr>
      </w:pPr>
    </w:p>
    <w:p w14:paraId="69BAC927" w14:textId="3E774D32" w:rsidR="00BC6301" w:rsidRDefault="00BC6301" w:rsidP="00171592">
      <w:pPr>
        <w:snapToGrid w:val="0"/>
        <w:spacing w:line="520" w:lineRule="exact"/>
      </w:pPr>
      <w:r>
        <w:br w:type="page"/>
      </w:r>
    </w:p>
    <w:p w14:paraId="10D92990" w14:textId="77777777" w:rsidR="00BC6301" w:rsidRDefault="00BC6301" w:rsidP="00171592">
      <w:pPr>
        <w:pStyle w:val="2"/>
      </w:pPr>
      <w:bookmarkStart w:id="13" w:name="_Toc24442425"/>
      <w:r>
        <w:rPr>
          <w:rFonts w:hint="eastAsia"/>
          <w:shd w:val="clear" w:color="auto" w:fill="FFFFFF"/>
        </w:rPr>
        <w:lastRenderedPageBreak/>
        <w:t>教育部关于一流本科课程建设的实施意见</w:t>
      </w:r>
      <w:bookmarkEnd w:id="13"/>
    </w:p>
    <w:p w14:paraId="761C3D92"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shd w:val="clear" w:color="auto" w:fill="FFFFFF"/>
        </w:rPr>
        <w:t>教高〔2019〕</w:t>
      </w:r>
      <w:proofErr w:type="gramEnd"/>
      <w:r>
        <w:rPr>
          <w:rFonts w:ascii="仿宋_GB2312" w:eastAsia="仿宋_GB2312" w:hAnsi="仿宋_GB2312" w:cs="仿宋_GB2312" w:hint="eastAsia"/>
          <w:sz w:val="28"/>
          <w:szCs w:val="28"/>
          <w:shd w:val="clear" w:color="auto" w:fill="FFFFFF"/>
        </w:rPr>
        <w:t>8号</w:t>
      </w:r>
    </w:p>
    <w:p w14:paraId="3472F61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各省、自治区、直辖市教育厅（教委）,新疆生产建设兵团教育局,有关部门（单位）教育司（局），部属各高等学校、部省合建各高等学校：</w:t>
      </w:r>
    </w:p>
    <w:p w14:paraId="3957812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课程是人才培养的核心要素，课程质量直接决定人才培养质量。为贯彻落</w:t>
      </w:r>
      <w:proofErr w:type="gramStart"/>
      <w:r>
        <w:rPr>
          <w:rFonts w:ascii="仿宋_GB2312" w:eastAsia="仿宋_GB2312" w:hAnsi="仿宋_GB2312" w:cs="仿宋_GB2312" w:hint="eastAsia"/>
          <w:sz w:val="28"/>
          <w:szCs w:val="28"/>
          <w:shd w:val="clear" w:color="auto" w:fill="FFFFFF"/>
        </w:rPr>
        <w:t>实习近</w:t>
      </w:r>
      <w:proofErr w:type="gramEnd"/>
      <w:r>
        <w:rPr>
          <w:rFonts w:ascii="仿宋_GB2312" w:eastAsia="仿宋_GB2312" w:hAnsi="仿宋_GB2312" w:cs="仿宋_GB2312" w:hint="eastAsia"/>
          <w:sz w:val="28"/>
          <w:szCs w:val="28"/>
          <w:shd w:val="clear" w:color="auto" w:fill="FFFFFF"/>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14:paraId="6D01D8B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一、总体要求</w:t>
      </w:r>
    </w:p>
    <w:p w14:paraId="7AE36C0C"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（一）指导思想</w:t>
      </w:r>
    </w:p>
    <w:p w14:paraId="01B4EF8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以习近平新时代中国特色社会主义思想为指导，贯彻落实党的十九大精神，落实立德树人根本任务，把立德</w:t>
      </w:r>
      <w:proofErr w:type="gramStart"/>
      <w:r>
        <w:rPr>
          <w:rFonts w:ascii="仿宋_GB2312" w:eastAsia="仿宋_GB2312" w:hAnsi="仿宋_GB2312" w:cs="仿宋_GB2312" w:hint="eastAsia"/>
          <w:sz w:val="28"/>
          <w:szCs w:val="28"/>
          <w:shd w:val="clear" w:color="auto" w:fill="FFFFFF"/>
        </w:rPr>
        <w:t>树人成效</w:t>
      </w:r>
      <w:proofErr w:type="gramEnd"/>
      <w:r>
        <w:rPr>
          <w:rFonts w:ascii="仿宋_GB2312" w:eastAsia="仿宋_GB2312" w:hAnsi="仿宋_GB2312" w:cs="仿宋_GB2312" w:hint="eastAsia"/>
          <w:sz w:val="28"/>
          <w:szCs w:val="28"/>
          <w:shd w:val="clear" w:color="auto" w:fill="FFFFFF"/>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14:paraId="15563942"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sidRPr="00171592">
        <w:rPr>
          <w:rFonts w:ascii="仿宋_GB2312" w:eastAsia="仿宋_GB2312" w:hAnsi="仿宋_GB2312" w:cs="仿宋_GB2312" w:hint="eastAsia"/>
          <w:b/>
          <w:bCs/>
          <w:sz w:val="28"/>
          <w:szCs w:val="28"/>
          <w:shd w:val="clear" w:color="auto" w:fill="FFFFFF"/>
        </w:rPr>
        <w:t xml:space="preserve">　　（二）总体目标</w:t>
      </w:r>
    </w:p>
    <w:p w14:paraId="27DF4E5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14:paraId="3CCCC395"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sidRPr="00171592">
        <w:rPr>
          <w:rFonts w:ascii="仿宋_GB2312" w:eastAsia="仿宋_GB2312" w:hAnsi="仿宋_GB2312" w:cs="仿宋_GB2312" w:hint="eastAsia"/>
          <w:b/>
          <w:bCs/>
          <w:sz w:val="28"/>
          <w:szCs w:val="28"/>
          <w:shd w:val="clear" w:color="auto" w:fill="FFFFFF"/>
        </w:rPr>
        <w:t xml:space="preserve">　　（三）基本原则</w:t>
      </w:r>
    </w:p>
    <w:p w14:paraId="1678078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——坚持分类建设。依据高校办学定位和人才培养目标定位，建设适应创新型、复合型、应用型人才培养需要的一流本科课程，实现不同类型高校一流本科课程建设全覆盖。</w:t>
      </w:r>
    </w:p>
    <w:p w14:paraId="15C52B5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——坚持扶强扶特。着力引导“双一流”建设高校、部省合建高校发挥引领示范作用，重点打造一批高水平课程，为卓越拔尖人才培养提供有力支撑。重点支持已有建设基础、取得明显教学成效的课程，</w:t>
      </w:r>
      <w:proofErr w:type="gramStart"/>
      <w:r>
        <w:rPr>
          <w:rFonts w:ascii="仿宋_GB2312" w:eastAsia="仿宋_GB2312" w:hAnsi="仿宋_GB2312" w:cs="仿宋_GB2312" w:hint="eastAsia"/>
          <w:sz w:val="28"/>
          <w:szCs w:val="28"/>
          <w:shd w:val="clear" w:color="auto" w:fill="FFFFFF"/>
        </w:rPr>
        <w:t>让优的</w:t>
      </w:r>
      <w:proofErr w:type="gramEnd"/>
      <w:r>
        <w:rPr>
          <w:rFonts w:ascii="仿宋_GB2312" w:eastAsia="仿宋_GB2312" w:hAnsi="仿宋_GB2312" w:cs="仿宋_GB2312" w:hint="eastAsia"/>
          <w:sz w:val="28"/>
          <w:szCs w:val="28"/>
          <w:shd w:val="clear" w:color="auto" w:fill="FFFFFF"/>
        </w:rPr>
        <w:t>更优、强的更强。重视特色课程建设，实现一流本科课程多样化。</w:t>
      </w:r>
    </w:p>
    <w:p w14:paraId="481D9BE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14:paraId="32F1BB5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14:paraId="7EACBFB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14:paraId="4443916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二、建设内容</w:t>
      </w:r>
    </w:p>
    <w:p w14:paraId="6F2E89B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（一）转变观念，理念新起来。</w:t>
      </w:r>
      <w:r>
        <w:rPr>
          <w:rFonts w:ascii="仿宋_GB2312" w:eastAsia="仿宋_GB2312" w:hAnsi="仿宋_GB2312" w:cs="仿宋_GB2312" w:hint="eastAsia"/>
          <w:sz w:val="28"/>
          <w:szCs w:val="28"/>
          <w:shd w:val="clear" w:color="auto" w:fill="FFFFFF"/>
        </w:rPr>
        <w:t>以新理念引领一流本科课程建设。牢固树立“三个不合格”理念，竖起“高压线”，不抓本科教育的高校不是合格的高校，不重视本科教育的书记校长不是合格的书记校长，不参与本科教学的教授不是合格的教授。推动</w:t>
      </w:r>
      <w:proofErr w:type="gramStart"/>
      <w:r>
        <w:rPr>
          <w:rFonts w:ascii="仿宋_GB2312" w:eastAsia="仿宋_GB2312" w:hAnsi="仿宋_GB2312" w:cs="仿宋_GB2312" w:hint="eastAsia"/>
          <w:sz w:val="28"/>
          <w:szCs w:val="28"/>
          <w:shd w:val="clear" w:color="auto" w:fill="FFFFFF"/>
        </w:rPr>
        <w:t>课程思政的</w:t>
      </w:r>
      <w:proofErr w:type="gramEnd"/>
      <w:r>
        <w:rPr>
          <w:rFonts w:ascii="仿宋_GB2312" w:eastAsia="仿宋_GB2312" w:hAnsi="仿宋_GB2312" w:cs="仿宋_GB2312" w:hint="eastAsia"/>
          <w:sz w:val="28"/>
          <w:szCs w:val="28"/>
          <w:shd w:val="clear" w:color="auto" w:fill="FFFFFF"/>
        </w:rPr>
        <w:t>理念形成广泛共识，构建全员全程全方位育人大格局。确立学生中心、产出导向、</w:t>
      </w:r>
      <w:r>
        <w:rPr>
          <w:rFonts w:ascii="仿宋_GB2312" w:eastAsia="仿宋_GB2312" w:hAnsi="仿宋_GB2312" w:cs="仿宋_GB2312" w:hint="eastAsia"/>
          <w:sz w:val="28"/>
          <w:szCs w:val="28"/>
          <w:shd w:val="clear" w:color="auto" w:fill="FFFFFF"/>
        </w:rPr>
        <w:lastRenderedPageBreak/>
        <w:t>持续改进的理念，提升课程的高阶性，突出课程的创新性，增加课程的挑战度。</w:t>
      </w:r>
    </w:p>
    <w:p w14:paraId="6766152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（二）目标导向，课程优起来。</w:t>
      </w:r>
      <w:r>
        <w:rPr>
          <w:rFonts w:ascii="仿宋_GB2312" w:eastAsia="仿宋_GB2312" w:hAnsi="仿宋_GB2312" w:cs="仿宋_GB2312" w:hint="eastAsia"/>
          <w:sz w:val="28"/>
          <w:szCs w:val="28"/>
          <w:shd w:val="clear" w:color="auto" w:fill="FFFFFF"/>
        </w:rPr>
        <w:t>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14:paraId="5245A9A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（三）提升能力，教师强起来。</w:t>
      </w:r>
      <w:r>
        <w:rPr>
          <w:rFonts w:ascii="仿宋_GB2312" w:eastAsia="仿宋_GB2312" w:hAnsi="仿宋_GB2312" w:cs="仿宋_GB2312" w:hint="eastAsia"/>
          <w:sz w:val="28"/>
          <w:szCs w:val="28"/>
          <w:shd w:val="clear" w:color="auto" w:fill="FFFFFF"/>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Pr>
          <w:rFonts w:ascii="仿宋_GB2312" w:eastAsia="仿宋_GB2312" w:hAnsi="仿宋_GB2312" w:cs="仿宋_GB2312" w:hint="eastAsia"/>
          <w:sz w:val="28"/>
          <w:szCs w:val="28"/>
          <w:shd w:val="clear" w:color="auto" w:fill="FFFFFF"/>
        </w:rPr>
        <w:t>学习全</w:t>
      </w:r>
      <w:proofErr w:type="gramEnd"/>
      <w:r>
        <w:rPr>
          <w:rFonts w:ascii="仿宋_GB2312" w:eastAsia="仿宋_GB2312" w:hAnsi="仿宋_GB2312" w:cs="仿宋_GB2312" w:hint="eastAsia"/>
          <w:sz w:val="28"/>
          <w:szCs w:val="28"/>
          <w:shd w:val="clear" w:color="auto" w:fill="FFFFFF"/>
        </w:rPr>
        <w:t>覆盖，推动教师培训常态化，将培训学分作为教师资格定期注册、教师考核的必备条件。</w:t>
      </w:r>
    </w:p>
    <w:p w14:paraId="558AE9A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（四）改革方法，课堂活起来。</w:t>
      </w:r>
      <w:r>
        <w:rPr>
          <w:rFonts w:ascii="仿宋_GB2312" w:eastAsia="仿宋_GB2312" w:hAnsi="仿宋_GB2312" w:cs="仿宋_GB2312" w:hint="eastAsia"/>
          <w:sz w:val="28"/>
          <w:szCs w:val="28"/>
          <w:shd w:val="clear" w:color="auto" w:fill="FFFFFF"/>
        </w:rPr>
        <w:t>以提升教学效果为目的创新教学方法。强化课堂设计，解决好怎么讲好课的问题，杜绝单纯知识传递、忽视能力素质培养的现象。强化现代信息技术与教育教学深度融合，解决好教与</w:t>
      </w:r>
      <w:proofErr w:type="gramStart"/>
      <w:r>
        <w:rPr>
          <w:rFonts w:ascii="仿宋_GB2312" w:eastAsia="仿宋_GB2312" w:hAnsi="仿宋_GB2312" w:cs="仿宋_GB2312" w:hint="eastAsia"/>
          <w:sz w:val="28"/>
          <w:szCs w:val="28"/>
          <w:shd w:val="clear" w:color="auto" w:fill="FFFFFF"/>
        </w:rPr>
        <w:t>学模式</w:t>
      </w:r>
      <w:proofErr w:type="gramEnd"/>
      <w:r>
        <w:rPr>
          <w:rFonts w:ascii="仿宋_GB2312" w:eastAsia="仿宋_GB2312" w:hAnsi="仿宋_GB2312" w:cs="仿宋_GB2312" w:hint="eastAsia"/>
          <w:sz w:val="28"/>
          <w:szCs w:val="28"/>
          <w:shd w:val="clear" w:color="auto" w:fill="FFFFFF"/>
        </w:rPr>
        <w:t>创新的问题，杜绝信息技术应用的简单化、形式化。</w:t>
      </w:r>
      <w:r>
        <w:rPr>
          <w:rFonts w:ascii="仿宋_GB2312" w:eastAsia="仿宋_GB2312" w:hAnsi="仿宋_GB2312" w:cs="仿宋_GB2312" w:hint="eastAsia"/>
          <w:sz w:val="28"/>
          <w:szCs w:val="28"/>
          <w:shd w:val="clear" w:color="auto" w:fill="FFFFFF"/>
        </w:rPr>
        <w:lastRenderedPageBreak/>
        <w:t>强化师生互动、生生互动，解决好创新性、批判性思维培养的问题，杜绝教师满堂灌、学生被动听的现象。</w:t>
      </w:r>
    </w:p>
    <w:p w14:paraId="4D33628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（五）科学评价，学生忙起来。</w:t>
      </w:r>
      <w:r>
        <w:rPr>
          <w:rFonts w:ascii="仿宋_GB2312" w:eastAsia="仿宋_GB2312" w:hAnsi="仿宋_GB2312" w:cs="仿宋_GB2312" w:hint="eastAsia"/>
          <w:sz w:val="28"/>
          <w:szCs w:val="28"/>
          <w:shd w:val="clear" w:color="auto" w:fill="FFFFFF"/>
        </w:rPr>
        <w:t>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14:paraId="4758606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（六）强化管理，制度严起来。</w:t>
      </w:r>
      <w:r>
        <w:rPr>
          <w:rFonts w:ascii="仿宋_GB2312" w:eastAsia="仿宋_GB2312" w:hAnsi="仿宋_GB2312" w:cs="仿宋_GB2312" w:hint="eastAsia"/>
          <w:sz w:val="28"/>
          <w:szCs w:val="28"/>
          <w:shd w:val="clear" w:color="auto" w:fill="FFFFFF"/>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14:paraId="2476936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（七）政策激励，教学热起来。</w:t>
      </w:r>
      <w:r>
        <w:rPr>
          <w:rFonts w:ascii="仿宋_GB2312" w:eastAsia="仿宋_GB2312" w:hAnsi="仿宋_GB2312" w:cs="仿宋_GB2312" w:hint="eastAsia"/>
          <w:sz w:val="28"/>
          <w:szCs w:val="28"/>
          <w:shd w:val="clear" w:color="auto" w:fill="FFFFFF"/>
        </w:rPr>
        <w:t>以教学贡献为核心内容制定激励政策。加大课程建设的支持力度，加大优秀课程和教师的奖励力度，加大教学业绩在专业技术职务评聘中的权重，营造重视本科课程改革与建设的良好氛围。</w:t>
      </w:r>
    </w:p>
    <w:p w14:paraId="74019D4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三、实施一流本科</w:t>
      </w:r>
      <w:proofErr w:type="gramStart"/>
      <w:r>
        <w:rPr>
          <w:rFonts w:ascii="仿宋_GB2312" w:eastAsia="仿宋_GB2312" w:hAnsi="仿宋_GB2312" w:cs="仿宋_GB2312" w:hint="eastAsia"/>
          <w:b/>
          <w:sz w:val="28"/>
          <w:szCs w:val="28"/>
          <w:shd w:val="clear" w:color="auto" w:fill="FFFFFF"/>
        </w:rPr>
        <w:t>课程双万</w:t>
      </w:r>
      <w:proofErr w:type="gramEnd"/>
      <w:r>
        <w:rPr>
          <w:rFonts w:ascii="仿宋_GB2312" w:eastAsia="仿宋_GB2312" w:hAnsi="仿宋_GB2312" w:cs="仿宋_GB2312" w:hint="eastAsia"/>
          <w:b/>
          <w:sz w:val="28"/>
          <w:szCs w:val="28"/>
          <w:shd w:val="clear" w:color="auto" w:fill="FFFFFF"/>
        </w:rPr>
        <w:t>计划</w:t>
      </w:r>
    </w:p>
    <w:p w14:paraId="7CFC665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w:t>
      </w:r>
      <w:r>
        <w:rPr>
          <w:rFonts w:ascii="仿宋_GB2312" w:eastAsia="仿宋_GB2312" w:hAnsi="仿宋_GB2312" w:cs="仿宋_GB2312" w:hint="eastAsia"/>
          <w:sz w:val="28"/>
          <w:szCs w:val="28"/>
          <w:shd w:val="clear" w:color="auto" w:fill="FFFFFF"/>
        </w:rPr>
        <w:lastRenderedPageBreak/>
        <w:t>家虚拟仿真实验教学一流课程、1000门左右国家级社会实践一流课程认定工作，具体推荐认定办法见附件。</w:t>
      </w:r>
    </w:p>
    <w:p w14:paraId="79F0046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Pr>
          <w:rFonts w:ascii="仿宋_GB2312" w:eastAsia="仿宋_GB2312" w:hAnsi="仿宋_GB2312" w:cs="仿宋_GB2312" w:hint="eastAsia"/>
          <w:sz w:val="28"/>
          <w:szCs w:val="28"/>
          <w:shd w:val="clear" w:color="auto" w:fill="FFFFFF"/>
        </w:rPr>
        <w:t>因校制宜</w:t>
      </w:r>
      <w:proofErr w:type="gramEnd"/>
      <w:r>
        <w:rPr>
          <w:rFonts w:ascii="仿宋_GB2312" w:eastAsia="仿宋_GB2312" w:hAnsi="仿宋_GB2312" w:cs="仿宋_GB2312" w:hint="eastAsia"/>
          <w:sz w:val="28"/>
          <w:szCs w:val="28"/>
          <w:shd w:val="clear" w:color="auto" w:fill="FFFFFF"/>
        </w:rPr>
        <w:t>、</w:t>
      </w:r>
      <w:proofErr w:type="gramStart"/>
      <w:r>
        <w:rPr>
          <w:rFonts w:ascii="仿宋_GB2312" w:eastAsia="仿宋_GB2312" w:hAnsi="仿宋_GB2312" w:cs="仿宋_GB2312" w:hint="eastAsia"/>
          <w:sz w:val="28"/>
          <w:szCs w:val="28"/>
          <w:shd w:val="clear" w:color="auto" w:fill="FFFFFF"/>
        </w:rPr>
        <w:t>因课制宜建设</w:t>
      </w:r>
      <w:proofErr w:type="gramEnd"/>
      <w:r>
        <w:rPr>
          <w:rFonts w:ascii="仿宋_GB2312" w:eastAsia="仿宋_GB2312" w:hAnsi="仿宋_GB2312" w:cs="仿宋_GB2312" w:hint="eastAsia"/>
          <w:sz w:val="28"/>
          <w:szCs w:val="28"/>
          <w:shd w:val="clear" w:color="auto" w:fill="FFFFFF"/>
        </w:rPr>
        <w:t>省级一流本科课程，并报我部备案。</w:t>
      </w:r>
    </w:p>
    <w:p w14:paraId="07E6D98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四、组织管理</w:t>
      </w:r>
    </w:p>
    <w:p w14:paraId="3E34341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（一）教育部负责统筹指导一流本科课程建设工作，组织有关专家和机构研究制定一流本科课程建设、应用与管理的相关标准规范。公布国家级一流本科课程推荐认定结果。</w:t>
      </w:r>
    </w:p>
    <w:p w14:paraId="73BE14B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省级教育行政部门研究制定省级一流本科课程建设实施方案，制定推动本地区一流本科课程建设与教学改革配套政策，建设省级一流本科课程。加强省级课程服务平台的管理，积极推动一流本科课程开放共享。</w:t>
      </w:r>
    </w:p>
    <w:p w14:paraId="5E2E891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14:paraId="3A4D85D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（四）高等学校教学指导委员会要加强课程建设理论研究和分类指导，组织制订相关专业一流本科课程建设指南，引导高校汇聚优秀教师联合建设课程群，共享优质课程资源。</w:t>
      </w:r>
    </w:p>
    <w:p w14:paraId="4B13ED6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w:t>
      </w:r>
      <w:r>
        <w:rPr>
          <w:rFonts w:ascii="Calibri" w:eastAsia="仿宋_GB2312" w:hAnsi="Calibri" w:cs="Calibri"/>
          <w:sz w:val="28"/>
          <w:szCs w:val="28"/>
          <w:shd w:val="clear" w:color="auto" w:fill="FFFFFF"/>
        </w:rPr>
        <w:t> </w:t>
      </w:r>
    </w:p>
    <w:p w14:paraId="56869A7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（六）中央部门所属高校统筹利用“中央高校教育教学改革专项”等各类资源支持一流本科课程建设。地方高校统筹地方财政高等教育资金和中央支持地方高校改革发展资金支持一流本科课程建设。</w:t>
      </w:r>
    </w:p>
    <w:p w14:paraId="04E1E86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附件：“双万计划”国家级一流本科课程推荐认定办法</w:t>
      </w:r>
    </w:p>
    <w:p w14:paraId="699EAC2F"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教育部</w:t>
      </w:r>
    </w:p>
    <w:p w14:paraId="07407A51"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2019年10月24日</w:t>
      </w:r>
    </w:p>
    <w:p w14:paraId="4FA136D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shd w:val="clear" w:color="auto" w:fill="FFFFFF"/>
        </w:rPr>
        <w:t>附件</w:t>
      </w:r>
    </w:p>
    <w:p w14:paraId="76C19F88"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b/>
          <w:sz w:val="28"/>
          <w:szCs w:val="28"/>
          <w:shd w:val="clear" w:color="auto" w:fill="FFFFFF"/>
        </w:rPr>
        <w:t>“双万计划”国家级一流本科课程</w:t>
      </w:r>
    </w:p>
    <w:p w14:paraId="7D1224E8"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b/>
          <w:sz w:val="28"/>
          <w:szCs w:val="28"/>
          <w:shd w:val="clear" w:color="auto" w:fill="FFFFFF"/>
        </w:rPr>
        <w:t>推荐认定办法</w:t>
      </w:r>
    </w:p>
    <w:p w14:paraId="3C1EC5E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一、推荐范围</w:t>
      </w:r>
    </w:p>
    <w:p w14:paraId="039AFED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普通本科高校纳入人才培养方案且设置学分的本科课程均可推荐，包括思想政治理论课、公共基础课、专业基础课、专业课以及</w:t>
      </w:r>
      <w:proofErr w:type="gramStart"/>
      <w:r>
        <w:rPr>
          <w:rFonts w:ascii="仿宋_GB2312" w:eastAsia="仿宋_GB2312" w:hAnsi="仿宋_GB2312" w:cs="仿宋_GB2312" w:hint="eastAsia"/>
          <w:sz w:val="28"/>
          <w:szCs w:val="28"/>
          <w:shd w:val="clear" w:color="auto" w:fill="FFFFFF"/>
        </w:rPr>
        <w:t>通识课等</w:t>
      </w:r>
      <w:proofErr w:type="gramEnd"/>
      <w:r>
        <w:rPr>
          <w:rFonts w:ascii="仿宋_GB2312" w:eastAsia="仿宋_GB2312" w:hAnsi="仿宋_GB2312" w:cs="仿宋_GB2312" w:hint="eastAsia"/>
          <w:sz w:val="28"/>
          <w:szCs w:val="28"/>
          <w:shd w:val="clear" w:color="auto" w:fill="FFFFFF"/>
        </w:rPr>
        <w:t>独立设置的本科理论课程、实验课程和社会实践课程等。</w:t>
      </w:r>
    </w:p>
    <w:p w14:paraId="6C305D3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二、推荐类型与计划</w:t>
      </w:r>
    </w:p>
    <w:p w14:paraId="16750DA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（一）线上一流课程。即国家精品在线开放课程，突出优质、开放、共享，打造</w:t>
      </w:r>
      <w:proofErr w:type="gramStart"/>
      <w:r>
        <w:rPr>
          <w:rFonts w:ascii="仿宋_GB2312" w:eastAsia="仿宋_GB2312" w:hAnsi="仿宋_GB2312" w:cs="仿宋_GB2312" w:hint="eastAsia"/>
          <w:sz w:val="28"/>
          <w:szCs w:val="28"/>
          <w:shd w:val="clear" w:color="auto" w:fill="FFFFFF"/>
        </w:rPr>
        <w:t>中国慕课品牌</w:t>
      </w:r>
      <w:proofErr w:type="gramEnd"/>
      <w:r>
        <w:rPr>
          <w:rFonts w:ascii="仿宋_GB2312" w:eastAsia="仿宋_GB2312" w:hAnsi="仿宋_GB2312" w:cs="仿宋_GB2312" w:hint="eastAsia"/>
          <w:sz w:val="28"/>
          <w:szCs w:val="28"/>
          <w:shd w:val="clear" w:color="auto" w:fill="FFFFFF"/>
        </w:rPr>
        <w:t>。完成4000门左右国家精品在线开放课程认定，构建内容更加丰富、结构更加合理、类别更加全面的国家级</w:t>
      </w:r>
      <w:proofErr w:type="gramStart"/>
      <w:r>
        <w:rPr>
          <w:rFonts w:ascii="仿宋_GB2312" w:eastAsia="仿宋_GB2312" w:hAnsi="仿宋_GB2312" w:cs="仿宋_GB2312" w:hint="eastAsia"/>
          <w:sz w:val="28"/>
          <w:szCs w:val="28"/>
          <w:shd w:val="clear" w:color="auto" w:fill="FFFFFF"/>
        </w:rPr>
        <w:t>精品慕课体系</w:t>
      </w:r>
      <w:proofErr w:type="gramEnd"/>
      <w:r>
        <w:rPr>
          <w:rFonts w:ascii="仿宋_GB2312" w:eastAsia="仿宋_GB2312" w:hAnsi="仿宋_GB2312" w:cs="仿宋_GB2312" w:hint="eastAsia"/>
          <w:sz w:val="28"/>
          <w:szCs w:val="28"/>
          <w:shd w:val="clear" w:color="auto" w:fill="FFFFFF"/>
        </w:rPr>
        <w:t>。</w:t>
      </w:r>
    </w:p>
    <w:p w14:paraId="23989CB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14:paraId="30C0563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w:t>
      </w:r>
      <w:r>
        <w:rPr>
          <w:rFonts w:ascii="仿宋_GB2312" w:eastAsia="仿宋_GB2312" w:hAnsi="仿宋_GB2312" w:cs="仿宋_GB2312" w:hint="eastAsia"/>
          <w:sz w:val="28"/>
          <w:szCs w:val="28"/>
          <w:shd w:val="clear" w:color="auto" w:fill="FFFFFF"/>
        </w:rPr>
        <w:lastRenderedPageBreak/>
        <w:t>线课程与本校课堂教学相融合的混合式“金课”。大力倡导基于国家精品在线开放课程应用的线上线下混合式优质课程申报。认定6000门左右国家级线上线下混合式一流课程。</w:t>
      </w:r>
    </w:p>
    <w:p w14:paraId="5DB972D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14:paraId="2E77BF0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14:paraId="42E770D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三、推荐条件</w:t>
      </w:r>
    </w:p>
    <w:p w14:paraId="43E0BC0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14:paraId="1F9A1CC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（一）教学理念先进。坚持立德树人，体现以学生发展为中心，致力于开启学生内在潜力和学习动力，注重学生德智体美劳全面发展。</w:t>
      </w:r>
    </w:p>
    <w:p w14:paraId="764FD08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（二）课程教学团队教学成果显著。课程团队教学改革意识强烈、理念先进，人员结构及任务分工合理。主讲教师具备良好的师德师风，</w:t>
      </w:r>
      <w:r>
        <w:rPr>
          <w:rFonts w:ascii="仿宋_GB2312" w:eastAsia="仿宋_GB2312" w:hAnsi="仿宋_GB2312" w:cs="仿宋_GB2312" w:hint="eastAsia"/>
          <w:sz w:val="28"/>
          <w:szCs w:val="28"/>
          <w:shd w:val="clear" w:color="auto" w:fill="FFFFFF"/>
        </w:rPr>
        <w:lastRenderedPageBreak/>
        <w:t>具有丰富的教学经验、较高学术造诣，积极投身教学改革，教学能力强，能够运用新技术提高教学效率、提升教学质量。</w:t>
      </w:r>
    </w:p>
    <w:p w14:paraId="6EFF554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（三）课程目标有效支撑培养目标达成。课程目标符合学校办学定位和人才培养目标，注重知识、能力、素质培养。</w:t>
      </w:r>
    </w:p>
    <w:p w14:paraId="54788D3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（四）课程教学设计科学合理。围绕目标达成、教学内容、组织实施和多元评价需求进行整体规划，教学策略、教学方法、教学过程、教学评价等设计合理。</w:t>
      </w:r>
    </w:p>
    <w:p w14:paraId="2FCD746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14:paraId="77F6966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（六）教学组织与实施突出学生中心地位。根据学生认知规律和接受特点，创新教与学模式，因材施教，促进师生之间、学生之间的交流互动、资源共享、知识生成，教学反馈及时，教学效果显著。</w:t>
      </w:r>
    </w:p>
    <w:p w14:paraId="49F6216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（七）课程管理与评价科学且可测量。教师备课要求明确，学生学习管理严格。针对教学目标、教学内容、教学组织等采用多元化考核评价，过程可回溯，诊断改进积极有效。教学过程材料完整，可借鉴可监督。</w:t>
      </w:r>
    </w:p>
    <w:p w14:paraId="026D2B3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四、推荐方式</w:t>
      </w:r>
    </w:p>
    <w:p w14:paraId="3120986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proofErr w:type="gramStart"/>
      <w:r>
        <w:rPr>
          <w:rFonts w:ascii="仿宋_GB2312" w:eastAsia="仿宋_GB2312" w:hAnsi="仿宋_GB2312" w:cs="仿宋_GB2312" w:hint="eastAsia"/>
          <w:sz w:val="28"/>
          <w:szCs w:val="28"/>
          <w:shd w:val="clear" w:color="auto" w:fill="FFFFFF"/>
        </w:rPr>
        <w:t>除线上</w:t>
      </w:r>
      <w:proofErr w:type="gramEnd"/>
      <w:r>
        <w:rPr>
          <w:rFonts w:ascii="仿宋_GB2312" w:eastAsia="仿宋_GB2312" w:hAnsi="仿宋_GB2312" w:cs="仿宋_GB2312" w:hint="eastAsia"/>
          <w:sz w:val="28"/>
          <w:szCs w:val="28"/>
          <w:shd w:val="clear" w:color="auto" w:fill="FFFFFF"/>
        </w:rPr>
        <w:t>一流课程、虚拟仿真实验教学一流课程继续按有关文件实施外，线下一流课程、线上线下混合式一流课程和社会实践一流课程采用以下推荐方式。</w:t>
      </w:r>
    </w:p>
    <w:p w14:paraId="4A84829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（一）推荐总额</w:t>
      </w:r>
    </w:p>
    <w:p w14:paraId="5891AD8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教育部按照国家级线下一流课程、线上线下混合式一流课程和社会实践一流课程三年计划总数确定推荐总额，分别下达至中央部门所属高校和各省级教育行政部门。</w:t>
      </w:r>
    </w:p>
    <w:p w14:paraId="67BBA88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（二）分赛道推荐</w:t>
      </w:r>
    </w:p>
    <w:p w14:paraId="253D26A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按照中央部门所属高校、地方高校的办学定位和培养目标特点分赛道推荐，名额分列。部省合建高校推荐课程纳入中央部门所属高校赛道。</w:t>
      </w:r>
    </w:p>
    <w:p w14:paraId="35FF8AF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（三）推荐方式</w:t>
      </w:r>
    </w:p>
    <w:p w14:paraId="2782DA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14:paraId="61F6165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（四）推荐材料要求</w:t>
      </w:r>
    </w:p>
    <w:p w14:paraId="38C52F2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课程团队须提交申报书、时长10分钟内的说课视频（包括教学理念、课程设计、课程实施、改革成效等）和其他佐证材料。</w:t>
      </w:r>
    </w:p>
    <w:p w14:paraId="7FAFA41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五、认定方式</w:t>
      </w:r>
    </w:p>
    <w:p w14:paraId="10360E6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14:paraId="04D31A0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六、认定课程管理</w:t>
      </w:r>
    </w:p>
    <w:p w14:paraId="319A302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14:paraId="0335DEBA" w14:textId="77777777" w:rsidR="00BC6301" w:rsidRDefault="00BC6301" w:rsidP="00171592">
      <w:pPr>
        <w:snapToGrid w:val="0"/>
        <w:spacing w:line="520" w:lineRule="exact"/>
        <w:rPr>
          <w:rFonts w:ascii="仿宋_GB2312" w:eastAsia="仿宋_GB2312" w:hAnsi="仿宋_GB2312" w:cs="仿宋_GB2312"/>
          <w:sz w:val="28"/>
          <w:szCs w:val="28"/>
        </w:rPr>
      </w:pPr>
    </w:p>
    <w:p w14:paraId="01D94E4F" w14:textId="68EF48A1" w:rsidR="00BC6301" w:rsidRDefault="00BC6301" w:rsidP="00171592">
      <w:pPr>
        <w:snapToGrid w:val="0"/>
        <w:spacing w:line="520" w:lineRule="exact"/>
      </w:pPr>
      <w:r>
        <w:br w:type="page"/>
      </w:r>
    </w:p>
    <w:p w14:paraId="26D5AD5E" w14:textId="77777777" w:rsidR="00BC6301" w:rsidRDefault="00BC6301" w:rsidP="00171592">
      <w:pPr>
        <w:pStyle w:val="2"/>
      </w:pPr>
      <w:bookmarkStart w:id="14" w:name="_Toc24442426"/>
      <w:r>
        <w:rPr>
          <w:rFonts w:hint="eastAsia"/>
          <w:shd w:val="clear" w:color="auto" w:fill="FFFFFF"/>
        </w:rPr>
        <w:lastRenderedPageBreak/>
        <w:t>辽宁省教育厅关于加快建设高水平本科教育</w:t>
      </w:r>
      <w:r>
        <w:rPr>
          <w:rFonts w:hint="eastAsia"/>
          <w:shd w:val="clear" w:color="auto" w:fill="FFFFFF"/>
        </w:rPr>
        <w:t xml:space="preserve"> </w:t>
      </w:r>
      <w:r>
        <w:rPr>
          <w:rFonts w:hint="eastAsia"/>
          <w:shd w:val="clear" w:color="auto" w:fill="FFFFFF"/>
        </w:rPr>
        <w:t>全面提高人才培养能力的实施意见</w:t>
      </w:r>
      <w:bookmarkEnd w:id="14"/>
    </w:p>
    <w:p w14:paraId="6E68A95D" w14:textId="77777777" w:rsidR="00BC6301" w:rsidRDefault="00BC6301" w:rsidP="00171592">
      <w:pPr>
        <w:pStyle w:val="a4"/>
        <w:widowControl/>
        <w:shd w:val="clear" w:color="auto" w:fill="FFFFFF"/>
        <w:snapToGrid w:val="0"/>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辽教发[2019]10号</w:t>
      </w:r>
    </w:p>
    <w:p w14:paraId="40365A28" w14:textId="77777777" w:rsidR="00BC6301" w:rsidRDefault="00BC6301" w:rsidP="00171592">
      <w:pPr>
        <w:pStyle w:val="a4"/>
        <w:widowControl/>
        <w:shd w:val="clear" w:color="auto" w:fill="FFFFFF"/>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省内各普通高等学校：</w:t>
      </w:r>
    </w:p>
    <w:p w14:paraId="002D96A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为深入贯彻党的十九大精神，以习近平新时代中国特色社会主义思想统领全省教育改革发展，全面贯彻落实全国教育大会精神，深入实施《教育部关于加快建设高水平本科教育全面提高人才培养能力的意见》（</w:t>
      </w:r>
      <w:proofErr w:type="gramStart"/>
      <w:r>
        <w:rPr>
          <w:rFonts w:ascii="仿宋_GB2312" w:eastAsia="仿宋_GB2312" w:hAnsi="仿宋_GB2312" w:cs="仿宋_GB2312" w:hint="eastAsia"/>
          <w:sz w:val="28"/>
          <w:szCs w:val="28"/>
          <w:shd w:val="clear" w:color="auto" w:fill="FFFFFF"/>
        </w:rPr>
        <w:t>教高〔2018〕</w:t>
      </w:r>
      <w:proofErr w:type="gramEnd"/>
      <w:r>
        <w:rPr>
          <w:rFonts w:ascii="仿宋_GB2312" w:eastAsia="仿宋_GB2312" w:hAnsi="仿宋_GB2312" w:cs="仿宋_GB2312" w:hint="eastAsia"/>
          <w:sz w:val="28"/>
          <w:szCs w:val="28"/>
          <w:shd w:val="clear" w:color="auto" w:fill="FFFFFF"/>
        </w:rPr>
        <w:t>2号），结合辽宁高等教育实际，现提出如下实施意见。</w:t>
      </w:r>
    </w:p>
    <w:p w14:paraId="6FF99AF9"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一、准确把握建设高水平本科教育的重要意义和形势要求</w:t>
      </w:r>
    </w:p>
    <w:p w14:paraId="55BB2A88"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1.深刻认识建设高水平本科教育的重要意义。</w:t>
      </w:r>
      <w:r>
        <w:rPr>
          <w:rFonts w:ascii="仿宋_GB2312" w:eastAsia="仿宋_GB2312" w:hAnsi="仿宋_GB2312" w:cs="仿宋_GB2312" w:hint="eastAsia"/>
          <w:sz w:val="28"/>
          <w:szCs w:val="28"/>
          <w:shd w:val="clear" w:color="auto" w:fill="FFFFFF"/>
        </w:rPr>
        <w:t>高等教育是国家和区域经济社会发展水平及发展潜力的重要标志。统筹推进“五位一体”总体布局和协调推进“四个全面”战略布局，建成社会主义现代化强国，实现中华民族伟大复兴，对新时代高等教育改革发展提出了迫切的需要。本科教育是高等教育的重要基础，本科阶段是学生世界观、人生观、价值观形成的</w:t>
      </w:r>
      <w:proofErr w:type="gramStart"/>
      <w:r>
        <w:rPr>
          <w:rFonts w:ascii="仿宋_GB2312" w:eastAsia="仿宋_GB2312" w:hAnsi="仿宋_GB2312" w:cs="仿宋_GB2312" w:hint="eastAsia"/>
          <w:sz w:val="28"/>
          <w:szCs w:val="28"/>
          <w:shd w:val="clear" w:color="auto" w:fill="FFFFFF"/>
        </w:rPr>
        <w:t>最</w:t>
      </w:r>
      <w:proofErr w:type="gramEnd"/>
      <w:r>
        <w:rPr>
          <w:rFonts w:ascii="仿宋_GB2312" w:eastAsia="仿宋_GB2312" w:hAnsi="仿宋_GB2312" w:cs="仿宋_GB2312" w:hint="eastAsia"/>
          <w:sz w:val="28"/>
          <w:szCs w:val="28"/>
          <w:shd w:val="clear" w:color="auto" w:fill="FFFFFF"/>
        </w:rPr>
        <w:t>关键阶段，本科生是高素质专门人才培养的最大群体。办好我省高等教育，办出世界和国内一流大学，必须坚持“以本为本”，加快建设高水平本科教育，培养大批有理想、有本领、有担当的高素质专门人才，为决胜全面小康社会和辽宁全面振兴全方位振兴提供强大的人才支撑和智力支持。</w:t>
      </w:r>
    </w:p>
    <w:p w14:paraId="085B972D"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2.切实增强建设高水平本科教育的责任感和使命感。</w:t>
      </w:r>
      <w:r>
        <w:rPr>
          <w:rFonts w:ascii="仿宋_GB2312" w:eastAsia="仿宋_GB2312" w:hAnsi="仿宋_GB2312" w:cs="仿宋_GB2312" w:hint="eastAsia"/>
          <w:sz w:val="28"/>
          <w:szCs w:val="28"/>
          <w:shd w:val="clear" w:color="auto" w:fill="FFFFFF"/>
        </w:rPr>
        <w:t>进入新时代以来，我省高等教育取得了长足发展，高等教育综合改革全面推进，人才培养取得显著成效，服务全面振兴全方位振兴能力不断增强。但人才培养的中心地位和本科教学的基础地位还不够牢固，教育理念仍相对滞后，评价标准和政策机制导向仍不够聚焦，高等教育“大而不强”，服务全面振兴全方位振兴的能力亟待提升。全省高等学校必须</w:t>
      </w:r>
      <w:r>
        <w:rPr>
          <w:rFonts w:ascii="仿宋_GB2312" w:eastAsia="仿宋_GB2312" w:hAnsi="仿宋_GB2312" w:cs="仿宋_GB2312" w:hint="eastAsia"/>
          <w:sz w:val="28"/>
          <w:szCs w:val="28"/>
          <w:shd w:val="clear" w:color="auto" w:fill="FFFFFF"/>
        </w:rPr>
        <w:lastRenderedPageBreak/>
        <w:t>主动适应国家和区域发展战略新需求，加快建设高水平本科教育，全面提高人才培养质量，努力开创我省高等教育新局面。</w:t>
      </w:r>
    </w:p>
    <w:p w14:paraId="3CC33ED0"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二、明确高水平本科教育的指导思想和目标原则</w:t>
      </w:r>
    </w:p>
    <w:p w14:paraId="294D8483"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3.指导思想：</w:t>
      </w:r>
      <w:r>
        <w:rPr>
          <w:rFonts w:ascii="仿宋_GB2312" w:eastAsia="仿宋_GB2312" w:hAnsi="仿宋_GB2312" w:cs="仿宋_GB2312" w:hint="eastAsia"/>
          <w:sz w:val="28"/>
          <w:szCs w:val="28"/>
          <w:shd w:val="clear" w:color="auto" w:fill="FFFFFF"/>
        </w:rPr>
        <w:t>坚持以党的十九大精神为指导，认真贯彻落</w:t>
      </w:r>
      <w:proofErr w:type="gramStart"/>
      <w:r>
        <w:rPr>
          <w:rFonts w:ascii="仿宋_GB2312" w:eastAsia="仿宋_GB2312" w:hAnsi="仿宋_GB2312" w:cs="仿宋_GB2312" w:hint="eastAsia"/>
          <w:sz w:val="28"/>
          <w:szCs w:val="28"/>
          <w:shd w:val="clear" w:color="auto" w:fill="FFFFFF"/>
        </w:rPr>
        <w:t>实习近</w:t>
      </w:r>
      <w:proofErr w:type="gramEnd"/>
      <w:r>
        <w:rPr>
          <w:rFonts w:ascii="仿宋_GB2312" w:eastAsia="仿宋_GB2312" w:hAnsi="仿宋_GB2312" w:cs="仿宋_GB2312" w:hint="eastAsia"/>
          <w:sz w:val="28"/>
          <w:szCs w:val="28"/>
          <w:shd w:val="clear" w:color="auto" w:fill="FFFFFF"/>
        </w:rPr>
        <w:t>平总书记在全国教育大会和东北振兴座谈会上的重要讲话精神，以落实“九个坚持”为核心，以加快建设高水平本科教育、全面提高人才培养能力为主线，全面贯彻党的教育方针，落实立德树人根本任务，坚持“以本为本”，推进“四个回归”，激励学生刻苦读书学习，引导教师潜心教书育人，推动高等学校回归人才培养的初心，为实现新时代辽宁全面振兴全方位振兴做出新的更大的贡献。</w:t>
      </w:r>
    </w:p>
    <w:p w14:paraId="1DE14BFD"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4.总体目标：</w:t>
      </w:r>
      <w:r>
        <w:rPr>
          <w:rFonts w:ascii="仿宋_GB2312" w:eastAsia="仿宋_GB2312" w:hAnsi="仿宋_GB2312" w:cs="仿宋_GB2312" w:hint="eastAsia"/>
          <w:sz w:val="28"/>
          <w:szCs w:val="28"/>
          <w:shd w:val="clear" w:color="auto" w:fill="FFFFFF"/>
        </w:rPr>
        <w:t>到2022年，初步形成高水平的人才培养体系，建成一批立德树人标杆学校，建设400个左右国家级和600个左右省级一流专业，高校专业建设水平和人才培养质量全面提升，学生学习成效和教师教书育人能力显著增强；高校、企业、社会协同育人机制更加健全，现代信息技术与教育教学深度融合，质量督导评估制度更加完善，大学质量文化建设取得显著成效。到2035年，基本形成国内一流的高水平本科教育，为辽宁全面振兴全方位振兴和加快实现教育现代化提供有力支撑。</w:t>
      </w:r>
    </w:p>
    <w:p w14:paraId="672CFDCD"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三、把思想政治教育贯穿高水平本科教育全过程</w:t>
      </w:r>
    </w:p>
    <w:p w14:paraId="441199F5"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5.坚持正确办学方向。</w:t>
      </w:r>
      <w:r>
        <w:rPr>
          <w:rFonts w:ascii="仿宋_GB2312" w:eastAsia="仿宋_GB2312" w:hAnsi="仿宋_GB2312" w:cs="仿宋_GB2312" w:hint="eastAsia"/>
          <w:sz w:val="28"/>
          <w:szCs w:val="28"/>
          <w:shd w:val="clear" w:color="auto" w:fill="FFFFFF"/>
        </w:rPr>
        <w:t>要全面加强高校党的建设，毫不动摇地坚持社会主义办学方向，加强面向全体学生的马克思主义理论教育，深化中国特色社会主义和中国</w:t>
      </w:r>
      <w:proofErr w:type="gramStart"/>
      <w:r>
        <w:rPr>
          <w:rFonts w:ascii="仿宋_GB2312" w:eastAsia="仿宋_GB2312" w:hAnsi="仿宋_GB2312" w:cs="仿宋_GB2312" w:hint="eastAsia"/>
          <w:sz w:val="28"/>
          <w:szCs w:val="28"/>
          <w:shd w:val="clear" w:color="auto" w:fill="FFFFFF"/>
        </w:rPr>
        <w:t>梦宣传</w:t>
      </w:r>
      <w:proofErr w:type="gramEnd"/>
      <w:r>
        <w:rPr>
          <w:rFonts w:ascii="仿宋_GB2312" w:eastAsia="仿宋_GB2312" w:hAnsi="仿宋_GB2312" w:cs="仿宋_GB2312" w:hint="eastAsia"/>
          <w:sz w:val="28"/>
          <w:szCs w:val="28"/>
          <w:shd w:val="clear" w:color="auto" w:fill="FFFFFF"/>
        </w:rPr>
        <w:t>教育，大力推进习近平新时代中国特色社会主义思想进教材、进课堂、进头脑，充分发挥高校思想政治课主渠道作用，建设学习贯彻习近平新时代中国特色社会主义思想“名师示范课堂”，深入开展“习近平教育重要论述学悟行”等系列活动，不断增强学生的道路自信、理论自信、制度自信和文化自信。</w:t>
      </w:r>
    </w:p>
    <w:p w14:paraId="724C28D6"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lastRenderedPageBreak/>
        <w:t>6.坚持德才兼修。</w:t>
      </w:r>
      <w:r>
        <w:rPr>
          <w:rFonts w:ascii="仿宋_GB2312" w:eastAsia="仿宋_GB2312" w:hAnsi="仿宋_GB2312" w:cs="仿宋_GB2312" w:hint="eastAsia"/>
          <w:sz w:val="28"/>
          <w:szCs w:val="28"/>
          <w:shd w:val="clear" w:color="auto" w:fill="FFFFFF"/>
        </w:rPr>
        <w:t>把立德树人的成效作为检验学校一切工作的根本标准，加强理想信念教育，把社会主义核心价值观教育融入教育教学全过程，引导学生正确认识历史规律，准确把握基本国情，掌握科学的世界观、方法论。大力弘扬以爱国主义为核心的民族精神，以改革创新为核心的时代精神，传承“红医”“鲁艺”“东北抗联”精神，</w:t>
      </w:r>
      <w:proofErr w:type="gramStart"/>
      <w:r>
        <w:rPr>
          <w:rFonts w:ascii="仿宋_GB2312" w:eastAsia="仿宋_GB2312" w:hAnsi="仿宋_GB2312" w:cs="仿宋_GB2312" w:hint="eastAsia"/>
          <w:sz w:val="28"/>
          <w:szCs w:val="28"/>
          <w:shd w:val="clear" w:color="auto" w:fill="FFFFFF"/>
        </w:rPr>
        <w:t>践行</w:t>
      </w:r>
      <w:proofErr w:type="gramEnd"/>
      <w:r>
        <w:rPr>
          <w:rFonts w:ascii="仿宋_GB2312" w:eastAsia="仿宋_GB2312" w:hAnsi="仿宋_GB2312" w:cs="仿宋_GB2312" w:hint="eastAsia"/>
          <w:sz w:val="28"/>
          <w:szCs w:val="28"/>
          <w:shd w:val="clear" w:color="auto" w:fill="FFFFFF"/>
        </w:rPr>
        <w:t>新时代辽宁精神，增强大学生的民族自豪感和自信心。深入开展道德教育和社会责任感教育，引导学生养成崇德向善、诚实守信、热爱集体、关心社会的良好道德品质和行为习惯。</w:t>
      </w:r>
    </w:p>
    <w:p w14:paraId="6EC79BF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7.推进课程思政和专业思政。</w:t>
      </w:r>
      <w:r>
        <w:rPr>
          <w:rFonts w:ascii="仿宋_GB2312" w:eastAsia="仿宋_GB2312" w:hAnsi="仿宋_GB2312" w:cs="仿宋_GB2312" w:hint="eastAsia"/>
          <w:sz w:val="28"/>
          <w:szCs w:val="28"/>
          <w:shd w:val="clear" w:color="auto" w:fill="FFFFFF"/>
        </w:rPr>
        <w:t>深入实施高校思想政治工作质量提升工程，推进“全员育人、全过程育人、全方位育人”综合改革，着力构建贯通于学科体系、教学体系、教材体系、管理体系的思想政治工作体系。大力推动以</w:t>
      </w:r>
      <w:proofErr w:type="gramStart"/>
      <w:r>
        <w:rPr>
          <w:rFonts w:ascii="仿宋_GB2312" w:eastAsia="仿宋_GB2312" w:hAnsi="仿宋_GB2312" w:cs="仿宋_GB2312" w:hint="eastAsia"/>
          <w:sz w:val="28"/>
          <w:szCs w:val="28"/>
          <w:shd w:val="clear" w:color="auto" w:fill="FFFFFF"/>
        </w:rPr>
        <w:t>课程思政为</w:t>
      </w:r>
      <w:proofErr w:type="gramEnd"/>
      <w:r>
        <w:rPr>
          <w:rFonts w:ascii="仿宋_GB2312" w:eastAsia="仿宋_GB2312" w:hAnsi="仿宋_GB2312" w:cs="仿宋_GB2312" w:hint="eastAsia"/>
          <w:sz w:val="28"/>
          <w:szCs w:val="28"/>
          <w:shd w:val="clear" w:color="auto" w:fill="FFFFFF"/>
        </w:rPr>
        <w:t>目标的课堂教学改革，梳理专业课程所蕴含</w:t>
      </w:r>
      <w:proofErr w:type="gramStart"/>
      <w:r>
        <w:rPr>
          <w:rFonts w:ascii="仿宋_GB2312" w:eastAsia="仿宋_GB2312" w:hAnsi="仿宋_GB2312" w:cs="仿宋_GB2312" w:hint="eastAsia"/>
          <w:sz w:val="28"/>
          <w:szCs w:val="28"/>
          <w:shd w:val="clear" w:color="auto" w:fill="FFFFFF"/>
        </w:rPr>
        <w:t>的思政元素</w:t>
      </w:r>
      <w:proofErr w:type="gramEnd"/>
      <w:r>
        <w:rPr>
          <w:rFonts w:ascii="仿宋_GB2312" w:eastAsia="仿宋_GB2312" w:hAnsi="仿宋_GB2312" w:cs="仿宋_GB2312" w:hint="eastAsia"/>
          <w:sz w:val="28"/>
          <w:szCs w:val="28"/>
          <w:shd w:val="clear" w:color="auto" w:fill="FFFFFF"/>
        </w:rPr>
        <w:t>和所承载的</w:t>
      </w:r>
      <w:proofErr w:type="gramStart"/>
      <w:r>
        <w:rPr>
          <w:rFonts w:ascii="仿宋_GB2312" w:eastAsia="仿宋_GB2312" w:hAnsi="仿宋_GB2312" w:cs="仿宋_GB2312" w:hint="eastAsia"/>
          <w:sz w:val="28"/>
          <w:szCs w:val="28"/>
          <w:shd w:val="clear" w:color="auto" w:fill="FFFFFF"/>
        </w:rPr>
        <w:t>思政教育</w:t>
      </w:r>
      <w:proofErr w:type="gramEnd"/>
      <w:r>
        <w:rPr>
          <w:rFonts w:ascii="仿宋_GB2312" w:eastAsia="仿宋_GB2312" w:hAnsi="仿宋_GB2312" w:cs="仿宋_GB2312" w:hint="eastAsia"/>
          <w:sz w:val="28"/>
          <w:szCs w:val="28"/>
          <w:shd w:val="clear" w:color="auto" w:fill="FFFFFF"/>
        </w:rPr>
        <w:t>功能，优化内容供给，改进工作方法，创新工作载体，激活高校思想政治工作内生动力，建设一批育人效果显著的精品专业课程，打造一批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课堂，选树一批课程</w:t>
      </w:r>
      <w:proofErr w:type="gramStart"/>
      <w:r>
        <w:rPr>
          <w:rFonts w:ascii="仿宋_GB2312" w:eastAsia="仿宋_GB2312" w:hAnsi="仿宋_GB2312" w:cs="仿宋_GB2312" w:hint="eastAsia"/>
          <w:sz w:val="28"/>
          <w:szCs w:val="28"/>
          <w:shd w:val="clear" w:color="auto" w:fill="FFFFFF"/>
        </w:rPr>
        <w:t>思政优秀</w:t>
      </w:r>
      <w:proofErr w:type="gramEnd"/>
      <w:r>
        <w:rPr>
          <w:rFonts w:ascii="仿宋_GB2312" w:eastAsia="仿宋_GB2312" w:hAnsi="仿宋_GB2312" w:cs="仿宋_GB2312" w:hint="eastAsia"/>
          <w:sz w:val="28"/>
          <w:szCs w:val="28"/>
          <w:shd w:val="clear" w:color="auto" w:fill="FFFFFF"/>
        </w:rPr>
        <w:t>教师，形成专业课教学与思想政治教育紧密结合、同向同行的育人格局。</w:t>
      </w:r>
    </w:p>
    <w:p w14:paraId="7AB7473E"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四、深化课堂教学改革</w:t>
      </w:r>
    </w:p>
    <w:p w14:paraId="643500BE"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8.改革教学管理制度。</w:t>
      </w:r>
      <w:r>
        <w:rPr>
          <w:rFonts w:ascii="仿宋_GB2312" w:eastAsia="仿宋_GB2312" w:hAnsi="仿宋_GB2312" w:cs="仿宋_GB2312" w:hint="eastAsia"/>
          <w:sz w:val="28"/>
          <w:szCs w:val="28"/>
          <w:shd w:val="clear" w:color="auto" w:fill="FFFFFF"/>
        </w:rPr>
        <w:t>坚持从严治校，依法依规加强教学管理，进一步完善教学管理规章制度，严格规范本科教学秩序。进一步落实《中共教育部党组关于加强高校课堂教学建设 提高教学质量的指导意见》，以本科教学工作审核评估和专业评估中提出的主要问题为导向，开展加强高校课堂教学建设专项整治活动，严管严抓教学管理和课堂教学存在的突出问题和薄弱环节；深化辅修专业制度改革，鼓励学生自主选择辅修专业；完善学分制，扩大学生学习的自主权、选择权，引导学生跨学科、跨专业学习，允许学生自主选择专业和课程；</w:t>
      </w:r>
      <w:r>
        <w:rPr>
          <w:rFonts w:ascii="仿宋_GB2312" w:eastAsia="仿宋_GB2312" w:hAnsi="仿宋_GB2312" w:cs="仿宋_GB2312" w:hint="eastAsia"/>
          <w:sz w:val="28"/>
          <w:szCs w:val="28"/>
          <w:shd w:val="clear" w:color="auto" w:fill="FFFFFF"/>
        </w:rPr>
        <w:lastRenderedPageBreak/>
        <w:t>要将学生参加社会实践、科学研究、创新创业、竞赛活动等纳入学分体系。</w:t>
      </w:r>
    </w:p>
    <w:p w14:paraId="606A768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9.推动课堂教学改革。</w:t>
      </w:r>
      <w:r>
        <w:rPr>
          <w:rFonts w:ascii="仿宋_GB2312" w:eastAsia="仿宋_GB2312" w:hAnsi="仿宋_GB2312" w:cs="仿宋_GB2312" w:hint="eastAsia"/>
          <w:sz w:val="28"/>
          <w:szCs w:val="28"/>
          <w:shd w:val="clear" w:color="auto" w:fill="FFFFFF"/>
        </w:rPr>
        <w:t>以学生发展为中心，开展课堂革命，推动教学模式改革。改革传统教学形态，积极推广小班化教学、混合式教学、翻转课堂；大力推进智慧教室建设，</w:t>
      </w:r>
      <w:proofErr w:type="gramStart"/>
      <w:r>
        <w:rPr>
          <w:rFonts w:ascii="仿宋_GB2312" w:eastAsia="仿宋_GB2312" w:hAnsi="仿宋_GB2312" w:cs="仿宋_GB2312" w:hint="eastAsia"/>
          <w:sz w:val="28"/>
          <w:szCs w:val="28"/>
          <w:shd w:val="clear" w:color="auto" w:fill="FFFFFF"/>
        </w:rPr>
        <w:t>构建线</w:t>
      </w:r>
      <w:proofErr w:type="gramEnd"/>
      <w:r>
        <w:rPr>
          <w:rFonts w:ascii="仿宋_GB2312" w:eastAsia="仿宋_GB2312" w:hAnsi="仿宋_GB2312" w:cs="仿宋_GB2312" w:hint="eastAsia"/>
          <w:sz w:val="28"/>
          <w:szCs w:val="28"/>
          <w:shd w:val="clear" w:color="auto" w:fill="FFFFFF"/>
        </w:rPr>
        <w:t>上线下相结合的教学模式，深入推进大学生在线学习跨校修读学分工作；推动课堂教与</w:t>
      </w:r>
      <w:proofErr w:type="gramStart"/>
      <w:r>
        <w:rPr>
          <w:rFonts w:ascii="仿宋_GB2312" w:eastAsia="仿宋_GB2312" w:hAnsi="仿宋_GB2312" w:cs="仿宋_GB2312" w:hint="eastAsia"/>
          <w:sz w:val="28"/>
          <w:szCs w:val="28"/>
          <w:shd w:val="clear" w:color="auto" w:fill="FFFFFF"/>
        </w:rPr>
        <w:t>学模式</w:t>
      </w:r>
      <w:proofErr w:type="gramEnd"/>
      <w:r>
        <w:rPr>
          <w:rFonts w:ascii="仿宋_GB2312" w:eastAsia="仿宋_GB2312" w:hAnsi="仿宋_GB2312" w:cs="仿宋_GB2312" w:hint="eastAsia"/>
          <w:sz w:val="28"/>
          <w:szCs w:val="28"/>
          <w:shd w:val="clear" w:color="auto" w:fill="FFFFFF"/>
        </w:rPr>
        <w:t>的改革创新，</w:t>
      </w:r>
      <w:proofErr w:type="gramStart"/>
      <w:r>
        <w:rPr>
          <w:rFonts w:ascii="仿宋_GB2312" w:eastAsia="仿宋_GB2312" w:hAnsi="仿宋_GB2312" w:cs="仿宋_GB2312" w:hint="eastAsia"/>
          <w:sz w:val="28"/>
          <w:szCs w:val="28"/>
          <w:shd w:val="clear" w:color="auto" w:fill="FFFFFF"/>
        </w:rPr>
        <w:t>因课制</w:t>
      </w:r>
      <w:proofErr w:type="gramEnd"/>
      <w:r>
        <w:rPr>
          <w:rFonts w:ascii="仿宋_GB2312" w:eastAsia="仿宋_GB2312" w:hAnsi="仿宋_GB2312" w:cs="仿宋_GB2312" w:hint="eastAsia"/>
          <w:sz w:val="28"/>
          <w:szCs w:val="28"/>
          <w:shd w:val="clear" w:color="auto" w:fill="FFFFFF"/>
        </w:rPr>
        <w:t>宜选择课堂教学方式方法，科学设计课程考核内容和方式，开展精品在线开放课程和优秀课程案例评选活动，不断提高课堂教学质量。积极引导学生自我管理、主动学习，提升自主学习能力，提高学习效率。</w:t>
      </w:r>
    </w:p>
    <w:p w14:paraId="6F51FC65"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10.加强学习过程管理。</w:t>
      </w:r>
      <w:r>
        <w:rPr>
          <w:rFonts w:ascii="仿宋_GB2312" w:eastAsia="仿宋_GB2312" w:hAnsi="仿宋_GB2312" w:cs="仿宋_GB2312" w:hint="eastAsia"/>
          <w:sz w:val="28"/>
          <w:szCs w:val="28"/>
          <w:shd w:val="clear" w:color="auto" w:fill="FFFFFF"/>
        </w:rPr>
        <w:t>完善学生学习过程监测、评估与反馈机制，强化全过程学业评价考核，健全能力与知识考核并重的多元化学业考核评价体系。综合应用笔试、口试、非标准答案考试等多种形式，全面考核学生对知识的掌握和运用。加大教学过程考核，强化形成性评价，探索学生学业和学习效果评价机制。加强对毕业设计（论文）的指导和过程管理，强化选题、开题、答辩等环节管理，严格实行论文查重、抽检和</w:t>
      </w:r>
      <w:proofErr w:type="gramStart"/>
      <w:r>
        <w:rPr>
          <w:rFonts w:ascii="仿宋_GB2312" w:eastAsia="仿宋_GB2312" w:hAnsi="仿宋_GB2312" w:cs="仿宋_GB2312" w:hint="eastAsia"/>
          <w:sz w:val="28"/>
          <w:szCs w:val="28"/>
          <w:shd w:val="clear" w:color="auto" w:fill="FFFFFF"/>
        </w:rPr>
        <w:t>盲审</w:t>
      </w:r>
      <w:proofErr w:type="gramEnd"/>
      <w:r>
        <w:rPr>
          <w:rFonts w:ascii="仿宋_GB2312" w:eastAsia="仿宋_GB2312" w:hAnsi="仿宋_GB2312" w:cs="仿宋_GB2312" w:hint="eastAsia"/>
          <w:sz w:val="28"/>
          <w:szCs w:val="28"/>
          <w:shd w:val="clear" w:color="auto" w:fill="FFFFFF"/>
        </w:rPr>
        <w:t>制度，确保本科毕业生论文（设计）质量。开展基础课程省级统考，构建专业课程教考分离机制，完善多样化课程质量评价，建立健全教学质量监测机制，取消“清考”制度。</w:t>
      </w:r>
    </w:p>
    <w:p w14:paraId="374CA95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11.强化管理服务育人。</w:t>
      </w:r>
      <w:r>
        <w:rPr>
          <w:rFonts w:ascii="仿宋_GB2312" w:eastAsia="仿宋_GB2312" w:hAnsi="仿宋_GB2312" w:cs="仿宋_GB2312" w:hint="eastAsia"/>
          <w:sz w:val="28"/>
          <w:szCs w:val="28"/>
          <w:shd w:val="clear" w:color="auto" w:fill="FFFFFF"/>
        </w:rPr>
        <w:t>按照管理育人、服务育人的理念和要求，系统梳理、修订完善各项学生工作管理制度，形成依法依规、宽严相济、科学管用的学生管理制度体系。完善反映大学生全面发展、个性发展的学生信息管理服务平台，为大学生升学、就业、创业提供权威、丰富的学生发展信息服务。高度重视并加强毕业生就业工作，提升就业指导服务水平，定期发布高校就业质量年度报告，建立就业与招生、人才培养联动机制。</w:t>
      </w:r>
    </w:p>
    <w:p w14:paraId="1309A283"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lastRenderedPageBreak/>
        <w:t>12.深化创新创业教育改革。</w:t>
      </w:r>
      <w:r>
        <w:rPr>
          <w:rFonts w:ascii="仿宋_GB2312" w:eastAsia="仿宋_GB2312" w:hAnsi="仿宋_GB2312" w:cs="仿宋_GB2312" w:hint="eastAsia"/>
          <w:sz w:val="28"/>
          <w:szCs w:val="28"/>
          <w:shd w:val="clear" w:color="auto" w:fill="FFFFFF"/>
        </w:rPr>
        <w:t>实施创新创业教育改革“燎原计划”，深化创新创业课程体系、教学方法、实践训练、队伍建设等关键领域改革，推动高校将创新创业教育与专业教育深度融合，促进学生全面发展。加强创新创业教育改革示范高校、创新创业教育基地及创新创业教育改革试点专业建设；提高“大创计划”的组织实施水平；加强教师创新创业教学能力提升培训；组织开展各专业</w:t>
      </w:r>
      <w:proofErr w:type="gramStart"/>
      <w:r>
        <w:rPr>
          <w:rFonts w:ascii="仿宋_GB2312" w:eastAsia="仿宋_GB2312" w:hAnsi="仿宋_GB2312" w:cs="仿宋_GB2312" w:hint="eastAsia"/>
          <w:sz w:val="28"/>
          <w:szCs w:val="28"/>
          <w:shd w:val="clear" w:color="auto" w:fill="FFFFFF"/>
        </w:rPr>
        <w:t>类创新</w:t>
      </w:r>
      <w:proofErr w:type="gramEnd"/>
      <w:r>
        <w:rPr>
          <w:rFonts w:ascii="仿宋_GB2312" w:eastAsia="仿宋_GB2312" w:hAnsi="仿宋_GB2312" w:cs="仿宋_GB2312" w:hint="eastAsia"/>
          <w:sz w:val="28"/>
          <w:szCs w:val="28"/>
          <w:shd w:val="clear" w:color="auto" w:fill="FFFFFF"/>
        </w:rPr>
        <w:t>创业竞赛，发挥“互联网+”大赛等引领推动作用。</w:t>
      </w:r>
    </w:p>
    <w:p w14:paraId="73AC33A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13.提升学生综合素质。</w:t>
      </w:r>
      <w:r>
        <w:rPr>
          <w:rFonts w:ascii="仿宋_GB2312" w:eastAsia="仿宋_GB2312" w:hAnsi="仿宋_GB2312" w:cs="仿宋_GB2312" w:hint="eastAsia"/>
          <w:sz w:val="28"/>
          <w:szCs w:val="28"/>
          <w:shd w:val="clear" w:color="auto" w:fill="FFFFFF"/>
        </w:rPr>
        <w:t>发展素质教育，深入推进体育、美育教学改革，加强高水平运动队建设，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考察探究、社会服务、志愿公益、生产劳动、科技发明、勤工助学等活动，增强学生表达沟通、团队合作、组织协调、实践操作、敢闯会创的能力。</w:t>
      </w:r>
    </w:p>
    <w:p w14:paraId="3045C8F6"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五、全面提高教师教书育人能力</w:t>
      </w:r>
    </w:p>
    <w:p w14:paraId="003B49A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14.加强师德师风建设。</w:t>
      </w:r>
      <w:r>
        <w:rPr>
          <w:rFonts w:ascii="仿宋_GB2312" w:eastAsia="仿宋_GB2312" w:hAnsi="仿宋_GB2312" w:cs="仿宋_GB2312" w:hint="eastAsia"/>
          <w:sz w:val="28"/>
          <w:szCs w:val="28"/>
          <w:shd w:val="clear" w:color="auto" w:fill="FFFFFF"/>
        </w:rPr>
        <w:t>加强理想信念教育，树立正确的历史观、民族观、国家观、文化观，带头</w:t>
      </w:r>
      <w:proofErr w:type="gramStart"/>
      <w:r>
        <w:rPr>
          <w:rFonts w:ascii="仿宋_GB2312" w:eastAsia="仿宋_GB2312" w:hAnsi="仿宋_GB2312" w:cs="仿宋_GB2312" w:hint="eastAsia"/>
          <w:sz w:val="28"/>
          <w:szCs w:val="28"/>
          <w:shd w:val="clear" w:color="auto" w:fill="FFFFFF"/>
        </w:rPr>
        <w:t>践行</w:t>
      </w:r>
      <w:proofErr w:type="gramEnd"/>
      <w:r>
        <w:rPr>
          <w:rFonts w:ascii="仿宋_GB2312" w:eastAsia="仿宋_GB2312" w:hAnsi="仿宋_GB2312" w:cs="仿宋_GB2312" w:hint="eastAsia"/>
          <w:sz w:val="28"/>
          <w:szCs w:val="28"/>
          <w:shd w:val="clear" w:color="auto" w:fill="FFFFFF"/>
        </w:rPr>
        <w:t>社会主义核心价值观，努力成为先进思想文化的传播者、党执政的坚定的支持者。贯彻执行《新时代高校教师职业行为十项准则》要求，引导广大教师争做以德立身、以德立学、以德施教、以德育德的楷模，全心全意做学生锤炼品格、学习知识、创新思维、奉献祖国的领路人。完善师德评价考核制度，把师德师风作为教师专业技术职务评聘的重要依据，实行师德师</w:t>
      </w:r>
      <w:proofErr w:type="gramStart"/>
      <w:r>
        <w:rPr>
          <w:rFonts w:ascii="仿宋_GB2312" w:eastAsia="仿宋_GB2312" w:hAnsi="仿宋_GB2312" w:cs="仿宋_GB2312" w:hint="eastAsia"/>
          <w:sz w:val="28"/>
          <w:szCs w:val="28"/>
          <w:shd w:val="clear" w:color="auto" w:fill="FFFFFF"/>
        </w:rPr>
        <w:t>风考核</w:t>
      </w:r>
      <w:proofErr w:type="gramEnd"/>
      <w:r>
        <w:rPr>
          <w:rFonts w:ascii="仿宋_GB2312" w:eastAsia="仿宋_GB2312" w:hAnsi="仿宋_GB2312" w:cs="仿宋_GB2312" w:hint="eastAsia"/>
          <w:sz w:val="28"/>
          <w:szCs w:val="28"/>
          <w:shd w:val="clear" w:color="auto" w:fill="FFFFFF"/>
        </w:rPr>
        <w:t>一票否决制。健全教师个人信用记录，完善诚信承诺和失信惩戒机制，推动师德建设常态化长效化。</w:t>
      </w:r>
    </w:p>
    <w:p w14:paraId="7D846B2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lastRenderedPageBreak/>
        <w:t>15.提高教育教学水平。</w:t>
      </w:r>
      <w:r>
        <w:rPr>
          <w:rFonts w:ascii="仿宋_GB2312" w:eastAsia="仿宋_GB2312" w:hAnsi="仿宋_GB2312" w:cs="仿宋_GB2312" w:hint="eastAsia"/>
          <w:sz w:val="28"/>
          <w:szCs w:val="28"/>
          <w:shd w:val="clear" w:color="auto" w:fill="FFFFFF"/>
        </w:rPr>
        <w:t>加强高校教师教学发展中心建设，全面开展教师教学能力提升培训。严格执行教授给本科生上课制度，实现教授全员给本科生上课，保证课时数量和课程质量。建立课程质量监测平台，形成可核查的监测机制。健全多种形式的基层教学组织与教研机制，建立一批优质的教学教研基层组织，充分发挥老教师“传帮带”作用，广泛开展教育教学研究活动，大力提高青年教师的教学能力和水平。</w:t>
      </w:r>
    </w:p>
    <w:p w14:paraId="5C104DF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16.充分发挥教材育人功能。</w:t>
      </w:r>
      <w:r>
        <w:rPr>
          <w:rFonts w:ascii="仿宋_GB2312" w:eastAsia="仿宋_GB2312" w:hAnsi="仿宋_GB2312" w:cs="仿宋_GB2312" w:hint="eastAsia"/>
          <w:sz w:val="28"/>
          <w:szCs w:val="28"/>
          <w:shd w:val="clear" w:color="auto" w:fill="FFFFFF"/>
        </w:rPr>
        <w:t>认真做好马工程重点教材使用工作。鼓励和支持学术造诣高、教学经验丰富的专家学者参与教材编写，提高教材编写质量。加强教材研究，丰富教材呈现形式，完善规划教材和精品教材遴选机制，实现先进理论体系向教材体系转化、教材体系向教学体系转化、教学体系向学生的知识体系和价值体系转化，使教材更加体现科学性、前沿性。结合产教融合推动应用型教材建设，进一步增强教材针对性和实效性。</w:t>
      </w:r>
    </w:p>
    <w:p w14:paraId="788C53B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17.改革评价体系。</w:t>
      </w:r>
      <w:r>
        <w:rPr>
          <w:rFonts w:ascii="仿宋_GB2312" w:eastAsia="仿宋_GB2312" w:hAnsi="仿宋_GB2312" w:cs="仿宋_GB2312" w:hint="eastAsia"/>
          <w:sz w:val="28"/>
          <w:szCs w:val="28"/>
          <w:shd w:val="clear" w:color="auto" w:fill="FFFFFF"/>
        </w:rPr>
        <w:t>深化高校教师考核评价制度改革，坚持分类指导与分层次评价相结合，根据不同类型高校、不同岗位教师的职责特点，分类分层次分学科设置评价内容和评价方式。加强对教师育人能力和实践能力的评价与考核。加强教育教学业绩考核，在教师专业技术职务晋升和聘任中实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14:paraId="3A73D8BD"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六、大力推进一流专业建设</w:t>
      </w:r>
    </w:p>
    <w:p w14:paraId="094E94E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18.着力推进一流专业建设。</w:t>
      </w:r>
      <w:r>
        <w:rPr>
          <w:rFonts w:ascii="仿宋_GB2312" w:eastAsia="仿宋_GB2312" w:hAnsi="仿宋_GB2312" w:cs="仿宋_GB2312" w:hint="eastAsia"/>
          <w:sz w:val="28"/>
          <w:szCs w:val="28"/>
          <w:shd w:val="clear" w:color="auto" w:fill="FFFFFF"/>
        </w:rPr>
        <w:t>以建设面向未来、适应需求、引领发展、理念先进、保障有力的一流专业为目标，完善一流专业质量标准，实施一流专业建设计划，建成一批国家级和省级一流专业，引领</w:t>
      </w:r>
      <w:r>
        <w:rPr>
          <w:rFonts w:ascii="仿宋_GB2312" w:eastAsia="仿宋_GB2312" w:hAnsi="仿宋_GB2312" w:cs="仿宋_GB2312" w:hint="eastAsia"/>
          <w:sz w:val="28"/>
          <w:szCs w:val="28"/>
          <w:shd w:val="clear" w:color="auto" w:fill="FFFFFF"/>
        </w:rPr>
        <w:lastRenderedPageBreak/>
        <w:t>支撑高水平本科教育。“双一流”重点建设高校要率先建成一流专业，一流学科和一流专业建设要互为补充，同频共振。应用型本科高校要结合办学特色努力建设一流专业。</w:t>
      </w:r>
    </w:p>
    <w:p w14:paraId="26B3AF13"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19.提高专业建设质量。</w:t>
      </w:r>
      <w:r>
        <w:rPr>
          <w:rFonts w:ascii="仿宋_GB2312" w:eastAsia="仿宋_GB2312" w:hAnsi="仿宋_GB2312" w:cs="仿宋_GB2312" w:hint="eastAsia"/>
          <w:sz w:val="28"/>
          <w:szCs w:val="28"/>
          <w:shd w:val="clear" w:color="auto" w:fill="FFFFFF"/>
        </w:rPr>
        <w:t>适应新时代经济社会发展对人才多样化的需求，完善高等教育教学质量标准体系，进一步推进科教融合、产教融合、校企（部门）合作，各高校结合办学实际修订人才培养方案，科学设定人才培养目标，系统构建课程体系，及时更新教学大纲，适时修订课程教材，完善专业教育质量省级监控平台，持续推进专业评价工作，适应教育综合改革要求，进一步完善招生选拔机制，推动招生与人才培养的有效衔接。推动高校建立专业办学条件主动公开制度，加强专业质量建设，提高学生和社会的满意度。</w:t>
      </w:r>
    </w:p>
    <w:p w14:paraId="56502C1D"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20.优化专业结构。</w:t>
      </w:r>
      <w:r>
        <w:rPr>
          <w:rFonts w:ascii="仿宋_GB2312" w:eastAsia="仿宋_GB2312" w:hAnsi="仿宋_GB2312" w:cs="仿宋_GB2312" w:hint="eastAsia"/>
          <w:sz w:val="28"/>
          <w:szCs w:val="28"/>
          <w:shd w:val="clear" w:color="auto" w:fill="FFFFFF"/>
        </w:rPr>
        <w:t>坚持因校施策与整体规划相结合，统筹推进高校专业结构优化调整，完善人才需求预测预警机制，建立专业预警机制，引导高校克服同质化倾向。面向全省重大发展战略，超前布局一批服务全省优势主导产业和战略性新兴产业的紧缺专业，做大做强一批具有深厚历史基础和发展潜力的特色专业，推动一大批应用型本科专业转型发展，促进人才链、创新链与产业链深度融合。</w:t>
      </w:r>
    </w:p>
    <w:p w14:paraId="5CB947EC"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七、推进现代信息技术与教育教学深度融合</w:t>
      </w:r>
    </w:p>
    <w:p w14:paraId="4B091E7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21.重塑教育教学形态。</w:t>
      </w:r>
      <w:r>
        <w:rPr>
          <w:rFonts w:ascii="仿宋_GB2312" w:eastAsia="仿宋_GB2312" w:hAnsi="仿宋_GB2312" w:cs="仿宋_GB2312" w:hint="eastAsia"/>
          <w:sz w:val="28"/>
          <w:szCs w:val="28"/>
          <w:shd w:val="clear" w:color="auto" w:fill="FFFFFF"/>
        </w:rPr>
        <w:t>加快形成多元协同、内容丰富、应用广泛、服务及时的高等教育</w:t>
      </w:r>
      <w:proofErr w:type="gramStart"/>
      <w:r>
        <w:rPr>
          <w:rFonts w:ascii="仿宋_GB2312" w:eastAsia="仿宋_GB2312" w:hAnsi="仿宋_GB2312" w:cs="仿宋_GB2312" w:hint="eastAsia"/>
          <w:sz w:val="28"/>
          <w:szCs w:val="28"/>
          <w:shd w:val="clear" w:color="auto" w:fill="FFFFFF"/>
        </w:rPr>
        <w:t>云服务</w:t>
      </w:r>
      <w:proofErr w:type="gramEnd"/>
      <w:r>
        <w:rPr>
          <w:rFonts w:ascii="仿宋_GB2312" w:eastAsia="仿宋_GB2312" w:hAnsi="仿宋_GB2312" w:cs="仿宋_GB2312" w:hint="eastAsia"/>
          <w:sz w:val="28"/>
          <w:szCs w:val="28"/>
          <w:shd w:val="clear" w:color="auto" w:fill="FFFFFF"/>
        </w:rPr>
        <w:t>体系，鼓励创设以学习者为中心的智能化学习环境，加快建设在线智能教室、智能实验室、虚拟工厂（医院）等智能学习空间。推动教师主动适应新技术挑战，大力推动互联网、大数据、人工智能、虚拟现实等现代技术在教学和管理中的应用，探索实施网络化、数字化、智能化、个性化的教育，推动形成“互联网+高等教育”新形态，以现代信息技术推动高等教育高质量发展。</w:t>
      </w:r>
    </w:p>
    <w:p w14:paraId="37E1E2F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lastRenderedPageBreak/>
        <w:t>22.大力推进优质教育资源建设与共享。</w:t>
      </w:r>
      <w:r>
        <w:rPr>
          <w:rFonts w:ascii="仿宋_GB2312" w:eastAsia="仿宋_GB2312" w:hAnsi="仿宋_GB2312" w:cs="仿宋_GB2312" w:hint="eastAsia"/>
          <w:sz w:val="28"/>
          <w:szCs w:val="28"/>
          <w:shd w:val="clear" w:color="auto" w:fill="FFFFFF"/>
        </w:rPr>
        <w:t>充分使用国家精品在线开放课程，完善省级在线学习平台，建设省级教学资源系统和学分互认机制，建设1000门省级精品在线开放课程。开展虚拟仿真实验室教学项目等建设，建设500项左右省级虚拟仿真实验教学项目，提高实验教学质量和水平。</w:t>
      </w:r>
      <w:proofErr w:type="gramStart"/>
      <w:r>
        <w:rPr>
          <w:rFonts w:ascii="仿宋_GB2312" w:eastAsia="仿宋_GB2312" w:hAnsi="仿宋_GB2312" w:cs="仿宋_GB2312" w:hint="eastAsia"/>
          <w:sz w:val="28"/>
          <w:szCs w:val="28"/>
          <w:shd w:val="clear" w:color="auto" w:fill="FFFFFF"/>
        </w:rPr>
        <w:t>发挥慕课在</w:t>
      </w:r>
      <w:proofErr w:type="gramEnd"/>
      <w:r>
        <w:rPr>
          <w:rFonts w:ascii="仿宋_GB2312" w:eastAsia="仿宋_GB2312" w:hAnsi="仿宋_GB2312" w:cs="仿宋_GB2312" w:hint="eastAsia"/>
          <w:sz w:val="28"/>
          <w:szCs w:val="28"/>
          <w:shd w:val="clear" w:color="auto" w:fill="FFFFFF"/>
        </w:rPr>
        <w:t>提高质量、促进公平方面的重大作用，鼓励教师多模式应用，鼓励学生多形式学习，推动优质课程资源开放共享，形成支持学习者人人皆学、处处能学、时时可学的泛在化学习新环境。</w:t>
      </w:r>
    </w:p>
    <w:p w14:paraId="6FCCF89E"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八、构建全方位全过程深度融合的协同育人新机制</w:t>
      </w:r>
    </w:p>
    <w:p w14:paraId="256AABE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23.完善协同育人机制。</w:t>
      </w:r>
      <w:r>
        <w:rPr>
          <w:rFonts w:ascii="仿宋_GB2312" w:eastAsia="仿宋_GB2312" w:hAnsi="仿宋_GB2312" w:cs="仿宋_GB2312" w:hint="eastAsia"/>
          <w:sz w:val="28"/>
          <w:szCs w:val="28"/>
          <w:shd w:val="clear" w:color="auto" w:fill="FFFFFF"/>
        </w:rPr>
        <w:t>健全培养目标协同机制，充分发挥行业人才培养指导委员会的作用，按照岗位人才要求，建设开放的实习和毕业设计校企互选平台，与行业和单位联合制订人才培养标准，建立应用型专业人才培养方案的社会评价机制，鼓励行业人才参与教学过程；健全教师队伍协同机制，统筹专兼职教师队伍建设，促进双向交流，提高实践教学水平；健全资源共享机制，推动将社会优质教育资源转化为教育教学内容；健全管理协同机制，推动行业企业与高校搭建对接平台，对人才培养进行协同管理，培养适应全面振兴全方位振兴需要的高素质专门人才。</w:t>
      </w:r>
    </w:p>
    <w:p w14:paraId="085182F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24.加强实践育人平台建设。</w:t>
      </w:r>
      <w:r>
        <w:rPr>
          <w:rFonts w:ascii="仿宋_GB2312" w:eastAsia="仿宋_GB2312" w:hAnsi="仿宋_GB2312" w:cs="仿宋_GB2312" w:hint="eastAsia"/>
          <w:sz w:val="28"/>
          <w:szCs w:val="28"/>
          <w:shd w:val="clear" w:color="auto" w:fill="FFFFFF"/>
        </w:rPr>
        <w:t>综合运用校内外资源，建设满足实践教学需要的实验实习实训平台。加强校内实验教学资源建设，构建功能集约、资源共享、开放充分、运作高效、基本满足教育教学需要的实验教学平台。强化实践育人环节，重点建设一批国家级和省级实验教学示范中心、工程创新训练中心、临床教学示范培训中心、教师教育改革实验区、大学生校外实践教育基地。完善实</w:t>
      </w:r>
      <w:proofErr w:type="gramStart"/>
      <w:r>
        <w:rPr>
          <w:rFonts w:ascii="仿宋_GB2312" w:eastAsia="仿宋_GB2312" w:hAnsi="仿宋_GB2312" w:cs="仿宋_GB2312" w:hint="eastAsia"/>
          <w:sz w:val="28"/>
          <w:szCs w:val="28"/>
          <w:shd w:val="clear" w:color="auto" w:fill="FFFFFF"/>
        </w:rPr>
        <w:t>训教学</w:t>
      </w:r>
      <w:proofErr w:type="gramEnd"/>
      <w:r>
        <w:rPr>
          <w:rFonts w:ascii="仿宋_GB2312" w:eastAsia="仿宋_GB2312" w:hAnsi="仿宋_GB2312" w:cs="仿宋_GB2312" w:hint="eastAsia"/>
          <w:sz w:val="28"/>
          <w:szCs w:val="28"/>
          <w:shd w:val="clear" w:color="auto" w:fill="FFFFFF"/>
        </w:rPr>
        <w:t>体系，充分利用校内外资源，为学生提供更多的实践机会。搭建省级实践教学管理与信息平台，切实加强实习过程管理和实习质量监控。</w:t>
      </w:r>
    </w:p>
    <w:p w14:paraId="3A1A844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lastRenderedPageBreak/>
        <w:t>25.深化科教协同育人。</w:t>
      </w:r>
      <w:r>
        <w:rPr>
          <w:rFonts w:ascii="仿宋_GB2312" w:eastAsia="仿宋_GB2312" w:hAnsi="仿宋_GB2312" w:cs="仿宋_GB2312" w:hint="eastAsia"/>
          <w:sz w:val="28"/>
          <w:szCs w:val="28"/>
          <w:shd w:val="clear" w:color="auto" w:fill="FFFFFF"/>
        </w:rPr>
        <w:t>结合科技计划任务，建立科教融合、相互促进的协同培养机制。推动省部级以上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14:paraId="2651F210"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26.深化国际合作育人。</w:t>
      </w:r>
      <w:r>
        <w:rPr>
          <w:rFonts w:ascii="仿宋_GB2312" w:eastAsia="仿宋_GB2312" w:hAnsi="仿宋_GB2312" w:cs="仿宋_GB2312" w:hint="eastAsia"/>
          <w:sz w:val="28"/>
          <w:szCs w:val="28"/>
          <w:shd w:val="clear" w:color="auto" w:fill="FFFFFF"/>
        </w:rPr>
        <w:t>面向国家和辽宁经济社会发展需要，积极开展境外优质教育资源的引进、吸收和创新，建设</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批示范性中外合作办学机构和项目。主动服务国家对外开放战略，积极融入“一带一路”建设，参与国际专业认证，推进与境外高水平大学开展联合培养，支持中外高校学生互换、学分互认、学位</w:t>
      </w:r>
      <w:proofErr w:type="gramStart"/>
      <w:r>
        <w:rPr>
          <w:rFonts w:ascii="仿宋_GB2312" w:eastAsia="仿宋_GB2312" w:hAnsi="仿宋_GB2312" w:cs="仿宋_GB2312" w:hint="eastAsia"/>
          <w:sz w:val="28"/>
          <w:szCs w:val="28"/>
          <w:shd w:val="clear" w:color="auto" w:fill="FFFFFF"/>
        </w:rPr>
        <w:t>互授联授</w:t>
      </w:r>
      <w:proofErr w:type="gramEnd"/>
      <w:r>
        <w:rPr>
          <w:rFonts w:ascii="仿宋_GB2312" w:eastAsia="仿宋_GB2312" w:hAnsi="仿宋_GB2312" w:cs="仿宋_GB2312" w:hint="eastAsia"/>
          <w:sz w:val="28"/>
          <w:szCs w:val="28"/>
          <w:shd w:val="clear" w:color="auto" w:fill="FFFFFF"/>
        </w:rPr>
        <w:t>，推荐优秀学生到国际组织任职、实习，选拔高校青年教师、学术带头人赴境外高水平机构访学交流，培养具有国际视野的新时代人才。</w:t>
      </w:r>
    </w:p>
    <w:p w14:paraId="30C007DC"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27.深化协同育人重点领域改革。</w:t>
      </w:r>
      <w:r>
        <w:rPr>
          <w:rFonts w:ascii="仿宋_GB2312" w:eastAsia="仿宋_GB2312" w:hAnsi="仿宋_GB2312" w:cs="仿宋_GB2312" w:hint="eastAsia"/>
          <w:sz w:val="28"/>
          <w:szCs w:val="28"/>
          <w:shd w:val="clear" w:color="auto" w:fill="FFFFFF"/>
        </w:rPr>
        <w:t>推进校企深度融合，建设一批“新工科”试点和示范专业，探索以推动创新与产业发展为导向的工程教育新模式。推进师范教育与基础教育协作，实施教师教育振兴行动计划。促进</w:t>
      </w:r>
      <w:proofErr w:type="gramStart"/>
      <w:r>
        <w:rPr>
          <w:rFonts w:ascii="仿宋_GB2312" w:eastAsia="仿宋_GB2312" w:hAnsi="仿宋_GB2312" w:cs="仿宋_GB2312" w:hint="eastAsia"/>
          <w:sz w:val="28"/>
          <w:szCs w:val="28"/>
          <w:shd w:val="clear" w:color="auto" w:fill="FFFFFF"/>
        </w:rPr>
        <w:t>医</w:t>
      </w:r>
      <w:proofErr w:type="gramEnd"/>
      <w:r>
        <w:rPr>
          <w:rFonts w:ascii="仿宋_GB2312" w:eastAsia="仿宋_GB2312" w:hAnsi="仿宋_GB2312" w:cs="仿宋_GB2312" w:hint="eastAsia"/>
          <w:sz w:val="28"/>
          <w:szCs w:val="28"/>
          <w:shd w:val="clear" w:color="auto" w:fill="FFFFFF"/>
        </w:rPr>
        <w:t>教协同，推进院校教育和毕业后教育紧密衔接，共建医学院和附属医院。深化农科教结合，协同推进学校与地方、院所、企业育人资源互动共享，建设农科教合作人才培养基地。深入推进法学教育和司法实践紧密结合，培养卓越法律人才。适应媒体深度融合和行业创新发展，深化宣传部门与高校共建新闻学院。深化科教结合，加强高校与各类科研院所协作，提高基础学科拔尖人才培养能力。</w:t>
      </w:r>
    </w:p>
    <w:p w14:paraId="51FA57AA"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九、加强大学质量文化建设</w:t>
      </w:r>
    </w:p>
    <w:p w14:paraId="0C01FF4F"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28.完善质量评价保障体系。</w:t>
      </w:r>
      <w:r>
        <w:rPr>
          <w:rFonts w:ascii="仿宋_GB2312" w:eastAsia="仿宋_GB2312" w:hAnsi="仿宋_GB2312" w:cs="仿宋_GB2312" w:hint="eastAsia"/>
          <w:sz w:val="28"/>
          <w:szCs w:val="28"/>
          <w:shd w:val="clear" w:color="auto" w:fill="FFFFFF"/>
        </w:rPr>
        <w:t>把人才培养水平和质量作为评价大学的首要指标，突出学生中心、产出导向、持续改进，激发高等学校</w:t>
      </w:r>
      <w:r>
        <w:rPr>
          <w:rFonts w:ascii="仿宋_GB2312" w:eastAsia="仿宋_GB2312" w:hAnsi="仿宋_GB2312" w:cs="仿宋_GB2312" w:hint="eastAsia"/>
          <w:sz w:val="28"/>
          <w:szCs w:val="28"/>
          <w:shd w:val="clear" w:color="auto" w:fill="FFFFFF"/>
        </w:rPr>
        <w:lastRenderedPageBreak/>
        <w:t>追求卓越，将建设质量文化内化为全校师生的共同价值追求和自觉行为，形成以提高人才培养水平为核心的质量文化。构建以高校内部质量保障为基础、教育行政部门为引导、第三方评价相结合的质量保障体系，推进本科教学工作审核评估、专业评估、专业认证、课程教学质量监测等工作，将评估、认证、监测结果及整改效果作为评价学校和绩效考核的重要依据。建立评估及监测结果公示和整改复查、持续改进机制。</w:t>
      </w:r>
    </w:p>
    <w:p w14:paraId="43AC386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29.强化高校质量保障主体意识。</w:t>
      </w:r>
      <w:r>
        <w:rPr>
          <w:rFonts w:ascii="仿宋_GB2312" w:eastAsia="仿宋_GB2312" w:hAnsi="仿宋_GB2312" w:cs="仿宋_GB2312" w:hint="eastAsia"/>
          <w:sz w:val="28"/>
          <w:szCs w:val="28"/>
          <w:shd w:val="clear" w:color="auto" w:fill="FFFFFF"/>
        </w:rPr>
        <w:t>完善高校自我评估制度，健全内部质量保障体系。要按照《普通高等学校本科专业类教学质量国家标准》及有关行业标准，根据学校自身办学实际和发展目标，构建教育基本标准，确立人才培养要求，并对照要求建立专业评价、课程评价、教学评价等层面的本科教学自我评价制度，并将评价结果作为校务公开的重要内容向社会公开。</w:t>
      </w:r>
    </w:p>
    <w:p w14:paraId="40FD159F"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十、切实做好高水平本科教育建设工作的组织实施</w:t>
      </w:r>
    </w:p>
    <w:p w14:paraId="483349CE"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30.加强组织领导。</w:t>
      </w:r>
      <w:r>
        <w:rPr>
          <w:rFonts w:ascii="仿宋_GB2312" w:eastAsia="仿宋_GB2312" w:hAnsi="仿宋_GB2312" w:cs="仿宋_GB2312" w:hint="eastAsia"/>
          <w:sz w:val="28"/>
          <w:szCs w:val="28"/>
          <w:shd w:val="clear" w:color="auto" w:fill="FFFFFF"/>
        </w:rPr>
        <w:t>各高校要把建设高水平本科教育作为全面贯彻习近平总书记在全国教育大会上的重要讲话精神、全面贯彻党的教育方针、落实立德树人根本任务、培养社会主义建设者和接班人的重大战略任务。要组织开展新时代全面提高人才培养能力思想大讨论，切实增强全体教职员工育人意识和育人本领。要加强领导，精心组织，多</w:t>
      </w:r>
      <w:proofErr w:type="gramStart"/>
      <w:r>
        <w:rPr>
          <w:rFonts w:ascii="仿宋_GB2312" w:eastAsia="仿宋_GB2312" w:hAnsi="仿宋_GB2312" w:cs="仿宋_GB2312" w:hint="eastAsia"/>
          <w:sz w:val="28"/>
          <w:szCs w:val="28"/>
          <w:shd w:val="clear" w:color="auto" w:fill="FFFFFF"/>
        </w:rPr>
        <w:t>措</w:t>
      </w:r>
      <w:proofErr w:type="gramEnd"/>
      <w:r>
        <w:rPr>
          <w:rFonts w:ascii="仿宋_GB2312" w:eastAsia="仿宋_GB2312" w:hAnsi="仿宋_GB2312" w:cs="仿宋_GB2312" w:hint="eastAsia"/>
          <w:sz w:val="28"/>
          <w:szCs w:val="28"/>
          <w:shd w:val="clear" w:color="auto" w:fill="FFFFFF"/>
        </w:rPr>
        <w:t>并举，不断加强高水平本科教育建设。</w:t>
      </w:r>
    </w:p>
    <w:p w14:paraId="72A343E4"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31.强化高校主体责任。</w:t>
      </w:r>
      <w:r>
        <w:rPr>
          <w:rFonts w:ascii="仿宋_GB2312" w:eastAsia="仿宋_GB2312" w:hAnsi="仿宋_GB2312" w:cs="仿宋_GB2312" w:hint="eastAsia"/>
          <w:sz w:val="28"/>
          <w:szCs w:val="28"/>
          <w:shd w:val="clear" w:color="auto" w:fill="FFFFFF"/>
        </w:rPr>
        <w:t>各高校要把建设高水平本科教育作为新时代学校建设改革发展的重点任务，结合本校实际，制定实施方案，明确建设目标、重点内容和保障措施。高校党委会、常委会和校长办公会要定期研究，学校党政主要负责人及分管负责人要经常性研究本科教育工作，形成部门协同、校院（系）联动的整体系统工作机制，确保达到预期成效。各高校要根据自身建设计划，加大与国家和地方</w:t>
      </w:r>
      <w:r>
        <w:rPr>
          <w:rFonts w:ascii="仿宋_GB2312" w:eastAsia="仿宋_GB2312" w:hAnsi="仿宋_GB2312" w:cs="仿宋_GB2312" w:hint="eastAsia"/>
          <w:sz w:val="28"/>
          <w:szCs w:val="28"/>
          <w:shd w:val="clear" w:color="auto" w:fill="FFFFFF"/>
        </w:rPr>
        <w:lastRenderedPageBreak/>
        <w:t>政策的衔接、配套和执行力度，加大对本科教育的投入力度。加强对改革实践成果的宣传，为建设高水平本科教育创造良好的社会环境和舆论氛围。</w:t>
      </w:r>
    </w:p>
    <w:p w14:paraId="7C707CC8" w14:textId="77777777" w:rsidR="00BC6301" w:rsidRDefault="00BC6301" w:rsidP="00BC6301">
      <w:pPr>
        <w:pStyle w:val="a4"/>
        <w:widowControl/>
        <w:shd w:val="clear" w:color="auto" w:fill="FFFFFF"/>
        <w:snapToGrid w:val="0"/>
        <w:spacing w:line="520" w:lineRule="exact"/>
        <w:rPr>
          <w:rFonts w:ascii="仿宋_GB2312" w:eastAsia="仿宋_GB2312" w:hAnsi="仿宋_GB2312" w:cs="仿宋_GB2312"/>
          <w:sz w:val="28"/>
          <w:szCs w:val="28"/>
        </w:rPr>
      </w:pPr>
      <w:r>
        <w:rPr>
          <w:rFonts w:ascii="Calibri" w:eastAsia="仿宋_GB2312" w:hAnsi="Calibri" w:cs="Calibri"/>
          <w:sz w:val="28"/>
          <w:szCs w:val="28"/>
          <w:shd w:val="clear" w:color="auto" w:fill="FFFFFF"/>
        </w:rPr>
        <w:t> </w:t>
      </w:r>
    </w:p>
    <w:p w14:paraId="027007B6" w14:textId="77777777" w:rsidR="00BC6301" w:rsidRDefault="00BC6301" w:rsidP="00BC6301">
      <w:pPr>
        <w:pStyle w:val="a4"/>
        <w:widowControl/>
        <w:shd w:val="clear" w:color="auto" w:fill="FFFFFF"/>
        <w:snapToGrid w:val="0"/>
        <w:spacing w:line="520" w:lineRule="exact"/>
        <w:rPr>
          <w:rFonts w:ascii="仿宋_GB2312" w:eastAsia="仿宋_GB2312" w:hAnsi="仿宋_GB2312" w:cs="仿宋_GB2312"/>
          <w:sz w:val="28"/>
          <w:szCs w:val="28"/>
        </w:rPr>
      </w:pPr>
      <w:r>
        <w:rPr>
          <w:rFonts w:ascii="Calibri" w:eastAsia="仿宋_GB2312" w:hAnsi="Calibri" w:cs="Calibri"/>
          <w:sz w:val="28"/>
          <w:szCs w:val="28"/>
          <w:shd w:val="clear" w:color="auto" w:fill="FFFFFF"/>
        </w:rPr>
        <w:t> </w:t>
      </w:r>
    </w:p>
    <w:p w14:paraId="1EE478C2" w14:textId="77777777" w:rsidR="00BC6301" w:rsidRDefault="00BC6301" w:rsidP="00BC6301">
      <w:pPr>
        <w:pStyle w:val="a4"/>
        <w:widowControl/>
        <w:shd w:val="clear" w:color="auto" w:fill="FFFFFF"/>
        <w:snapToGrid w:val="0"/>
        <w:spacing w:line="520" w:lineRule="exact"/>
        <w:rPr>
          <w:rFonts w:ascii="仿宋_GB2312" w:eastAsia="仿宋_GB2312" w:hAnsi="仿宋_GB2312" w:cs="仿宋_GB2312"/>
          <w:sz w:val="28"/>
          <w:szCs w:val="28"/>
        </w:rPr>
      </w:pPr>
      <w:r>
        <w:rPr>
          <w:rFonts w:ascii="Calibri" w:eastAsia="仿宋_GB2312" w:hAnsi="Calibri" w:cs="Calibri"/>
          <w:sz w:val="28"/>
          <w:szCs w:val="28"/>
          <w:shd w:val="clear" w:color="auto" w:fill="FFFFFF"/>
        </w:rPr>
        <w:t> </w:t>
      </w:r>
    </w:p>
    <w:p w14:paraId="3DF96154" w14:textId="77777777" w:rsidR="00BC6301" w:rsidRDefault="00BC6301" w:rsidP="00BC6301">
      <w:pPr>
        <w:pStyle w:val="a4"/>
        <w:widowControl/>
        <w:shd w:val="clear" w:color="auto" w:fill="FFFFFF"/>
        <w:snapToGrid w:val="0"/>
        <w:spacing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辽宁省教育厅</w:t>
      </w:r>
    </w:p>
    <w:p w14:paraId="23179C7F" w14:textId="77777777" w:rsidR="00BC6301" w:rsidRDefault="00BC6301" w:rsidP="00BC6301">
      <w:pPr>
        <w:pStyle w:val="a4"/>
        <w:widowControl/>
        <w:shd w:val="clear" w:color="auto" w:fill="FFFFFF"/>
        <w:snapToGrid w:val="0"/>
        <w:spacing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2019年2月25日</w:t>
      </w:r>
    </w:p>
    <w:p w14:paraId="5BDB8AD4" w14:textId="77777777" w:rsidR="00BC6301" w:rsidRDefault="00BC6301" w:rsidP="00BC6301">
      <w:pPr>
        <w:snapToGrid w:val="0"/>
        <w:spacing w:line="520" w:lineRule="exact"/>
        <w:rPr>
          <w:rFonts w:ascii="仿宋_GB2312" w:eastAsia="仿宋_GB2312" w:hAnsi="仿宋_GB2312" w:cs="仿宋_GB2312"/>
          <w:sz w:val="28"/>
          <w:szCs w:val="28"/>
        </w:rPr>
      </w:pPr>
    </w:p>
    <w:p w14:paraId="3EC2368F" w14:textId="450138C1" w:rsidR="00BC6301" w:rsidRDefault="00BC6301">
      <w:r>
        <w:br w:type="page"/>
      </w:r>
    </w:p>
    <w:p w14:paraId="506015E0" w14:textId="264567CF" w:rsidR="00BC6301" w:rsidRDefault="00BC6301" w:rsidP="00171592">
      <w:pPr>
        <w:pStyle w:val="2"/>
        <w:ind w:leftChars="-67" w:left="-141" w:rightChars="-230" w:right="-483"/>
      </w:pPr>
      <w:bookmarkStart w:id="15" w:name="_Toc24442427"/>
      <w:r>
        <w:rPr>
          <w:rFonts w:hint="eastAsia"/>
        </w:rPr>
        <w:lastRenderedPageBreak/>
        <w:t>新工科</w:t>
      </w:r>
      <w:proofErr w:type="gramStart"/>
      <w:r>
        <w:rPr>
          <w:rFonts w:hint="eastAsia"/>
        </w:rPr>
        <w:t>”</w:t>
      </w:r>
      <w:proofErr w:type="gramEnd"/>
      <w:r>
        <w:rPr>
          <w:rFonts w:hint="eastAsia"/>
        </w:rPr>
        <w:t>建设“复旦共识”“天大行动”“北京指南”</w:t>
      </w:r>
      <w:bookmarkEnd w:id="15"/>
    </w:p>
    <w:p w14:paraId="11341848"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2017年2月和4月，教育部在复旦大学和天津大学分别举行研讨会，形成了新工科建设的“复旦共识”和“天大行动”，5月、6月在湖南工程学院和温州大学提出“湘浙倡议”。6月9日教育部在北京形成新工科建设“北京指南”。《领导参阅》也分别在2017年第3期、第4期分别刊出《新工科发展形成建设行动路线》、《新工科建设形成“北京指南”》等文章，第5期专设“新工科专栏”。</w:t>
      </w:r>
      <w:r>
        <w:rPr>
          <w:rFonts w:ascii="Calibri" w:eastAsia="仿宋_GB2312" w:hAnsi="Calibri" w:cs="Calibri"/>
          <w:kern w:val="0"/>
          <w:sz w:val="28"/>
          <w:szCs w:val="28"/>
        </w:rPr>
        <w:t> </w:t>
      </w:r>
      <w:r>
        <w:rPr>
          <w:rFonts w:ascii="仿宋_GB2312" w:eastAsia="仿宋_GB2312" w:hAnsi="仿宋_GB2312" w:cs="仿宋_GB2312" w:hint="eastAsia"/>
          <w:kern w:val="0"/>
          <w:sz w:val="28"/>
          <w:szCs w:val="28"/>
        </w:rPr>
        <w:t>新工科建设正在进入越来越多高校的视野。</w:t>
      </w:r>
      <w:r>
        <w:rPr>
          <w:rFonts w:ascii="Calibri" w:eastAsia="仿宋_GB2312" w:hAnsi="Calibri" w:cs="Calibri"/>
          <w:kern w:val="0"/>
          <w:sz w:val="28"/>
          <w:szCs w:val="28"/>
        </w:rPr>
        <w:t>    </w:t>
      </w:r>
    </w:p>
    <w:p w14:paraId="169436D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当前我校示范校建设任务艰巨，新工科建设为我校转型发展提供建设思路和重要抓手。</w:t>
      </w:r>
    </w:p>
    <w:p w14:paraId="4F08577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0E0FE153"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“新工科”建设复旦共识</w:t>
      </w:r>
    </w:p>
    <w:p w14:paraId="1243DB03"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来源：教育部高教司 2017年2月23日</w:t>
      </w:r>
    </w:p>
    <w:p w14:paraId="3874C27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等教育发展水平是一个国家发展水平和发展潜力的重要标志。习近平总书记指出，“我们对高等教育的需要比以往任何时候都更加迫切，对科学知识和卓越人才的渴求比以往任何时候都更加强烈”。当前世界范围内新一轮科技革命和产业变革加速进行，综合国力竞争愈加激烈。工程教育与产业发展紧密联系、相互支撑。为推动工程教育改革创新，2017年2月18日，教育部在复旦大学召开了高等工程教育发展战略研讨会，与会高校对新时期工程人才培养进行了热烈讨论，共同探讨了新工科的内涵特征、新工科建设与发展的路径选择，并达成了如下共识：</w:t>
      </w:r>
    </w:p>
    <w:p w14:paraId="7255E78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1．我国高等工程教育改革发展已经站在新的历史起点。</w:t>
      </w:r>
      <w:r>
        <w:rPr>
          <w:rFonts w:ascii="仿宋_GB2312" w:eastAsia="仿宋_GB2312" w:hAnsi="仿宋_GB2312" w:cs="仿宋_GB2312" w:hint="eastAsia"/>
          <w:kern w:val="0"/>
          <w:sz w:val="28"/>
          <w:szCs w:val="28"/>
        </w:rPr>
        <w:t>国家正在实施创新驱动发展、“中国制造2025”“互联网+”“网络强国”“一带一路”等重大战略，为响应国家战略需求，支撑服务以新技术、新业态、新产业、新模式为特点的新经济蓬勃发展，突破核心关键技</w:t>
      </w:r>
      <w:r>
        <w:rPr>
          <w:rFonts w:ascii="仿宋_GB2312" w:eastAsia="仿宋_GB2312" w:hAnsi="仿宋_GB2312" w:cs="仿宋_GB2312" w:hint="eastAsia"/>
          <w:kern w:val="0"/>
          <w:sz w:val="28"/>
          <w:szCs w:val="28"/>
        </w:rPr>
        <w:lastRenderedPageBreak/>
        <w:t>术，构筑先发优势，在未来全球创新生态系统中占据战略制高点，迫切需要培养大批新兴工程科技人才。我国已经建成世界最大规模的高等工程教育，工程教育专业认证体系实现国际实质等效，国家统筹推进世界一流大学和一流学科建设，为加快建设和发展新工科奠定了良好基础。</w:t>
      </w:r>
    </w:p>
    <w:p w14:paraId="64A0607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2．世界高等工程教育面临新机遇、新挑战。</w:t>
      </w:r>
      <w:r>
        <w:rPr>
          <w:rFonts w:ascii="仿宋_GB2312" w:eastAsia="仿宋_GB2312" w:hAnsi="仿宋_GB2312" w:cs="仿宋_GB2312" w:hint="eastAsia"/>
          <w:kern w:val="0"/>
          <w:sz w:val="28"/>
          <w:szCs w:val="28"/>
        </w:rPr>
        <w:t>第四次工业革命正以</w:t>
      </w:r>
      <w:proofErr w:type="gramStart"/>
      <w:r>
        <w:rPr>
          <w:rFonts w:ascii="仿宋_GB2312" w:eastAsia="仿宋_GB2312" w:hAnsi="仿宋_GB2312" w:cs="仿宋_GB2312" w:hint="eastAsia"/>
          <w:kern w:val="0"/>
          <w:sz w:val="28"/>
          <w:szCs w:val="28"/>
        </w:rPr>
        <w:t>指数级速度</w:t>
      </w:r>
      <w:proofErr w:type="gramEnd"/>
      <w:r>
        <w:rPr>
          <w:rFonts w:ascii="仿宋_GB2312" w:eastAsia="仿宋_GB2312" w:hAnsi="仿宋_GB2312" w:cs="仿宋_GB2312" w:hint="eastAsia"/>
          <w:kern w:val="0"/>
          <w:sz w:val="28"/>
          <w:szCs w:val="28"/>
        </w:rPr>
        <w:t>展开，我们必须在创新中寻找出路。发达国家的历史经验证明，主动调整高等教育结构、发展新兴前沿学科专业，是推动国家和区域人力资本结构转变、实现从传统经济向新经济转变的核心要素。为应对金融危机挑战、重振实体经济，主要发达国家都发布了工程教育改革前瞻性战略报告，积极推动工程教育改革创新。我国高等工程教育要乘势而为、迎难而上，抓住新技术创新和新产业发展的机遇，在世界新一轮工程教育改革中发挥全球影响力。</w:t>
      </w:r>
    </w:p>
    <w:p w14:paraId="77A18C1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3．我国高校要加快建设和发展新工科。</w:t>
      </w:r>
      <w:r>
        <w:rPr>
          <w:rFonts w:ascii="仿宋_GB2312" w:eastAsia="仿宋_GB2312" w:hAnsi="仿宋_GB2312" w:cs="仿宋_GB2312" w:hint="eastAsia"/>
          <w:kern w:val="0"/>
          <w:sz w:val="28"/>
          <w:szCs w:val="28"/>
        </w:rPr>
        <w:t>一方面主动设置和发展一批新兴工科专业，另一方面推动现有工科专业的改革创新。新工科建设和发展以新经济、新产业为背景，需要树立创新型、综合化、全周期工程教育“新理念”，构建新兴工科和传统工科相结合的学科专业“新结构”，探索实施工程教育人才培养的“新模式”，打造具有国际竞争力的工程教育“新质量”，建立完善中国特色工程教育的“新体系”，实现我国从工程教育大国走向工程教育强国。</w:t>
      </w:r>
    </w:p>
    <w:p w14:paraId="0B877C6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4．工科优势高校要对工程科技创新和产业创新发挥主体作用。</w:t>
      </w:r>
      <w:r>
        <w:rPr>
          <w:rFonts w:ascii="仿宋_GB2312" w:eastAsia="仿宋_GB2312" w:hAnsi="仿宋_GB2312" w:cs="仿宋_GB2312" w:hint="eastAsia"/>
          <w:kern w:val="0"/>
          <w:sz w:val="28"/>
          <w:szCs w:val="28"/>
        </w:rPr>
        <w:t>总结继承工程教育改革发展的成功经验，深化工程人才培养改革，发挥自身与行业产业紧密联系的优势，面向当前和未来产业发展急需，主动优化学科专业布局，促进现有工科的交叉复合、工科与其他学科的交叉融合，积极发展新兴工科，拓展工科专业的内涵和建设重点，</w:t>
      </w:r>
      <w:r>
        <w:rPr>
          <w:rFonts w:ascii="仿宋_GB2312" w:eastAsia="仿宋_GB2312" w:hAnsi="仿宋_GB2312" w:cs="仿宋_GB2312" w:hint="eastAsia"/>
          <w:kern w:val="0"/>
          <w:sz w:val="28"/>
          <w:szCs w:val="28"/>
        </w:rPr>
        <w:lastRenderedPageBreak/>
        <w:t>构建创新价值链，打造工程学科专业的升级版，大力培养工程科技创新和产业创新人才，服务产业转型升级。</w:t>
      </w:r>
    </w:p>
    <w:p w14:paraId="67BBA08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5．综合性高校要对催生新技术和孕育新产业发挥引领作用。</w:t>
      </w:r>
      <w:r>
        <w:rPr>
          <w:rFonts w:ascii="仿宋_GB2312" w:eastAsia="仿宋_GB2312" w:hAnsi="仿宋_GB2312" w:cs="仿宋_GB2312" w:hint="eastAsia"/>
          <w:kern w:val="0"/>
          <w:sz w:val="28"/>
          <w:szCs w:val="28"/>
        </w:rPr>
        <w:t>发挥学科综合优势，主动作为，以引领未来新技术和新产业发展为目标，推动应用理科向工科延伸，推动学科交叉融合和跨界整合，产生新的技术，培育新的工科领域，促进科学教育、人文教育、工程教育的有机融合，培养科学基础厚、工程能力强、综合素质高的人才，掌握我国未来技术和产业发展主动权。</w:t>
      </w:r>
    </w:p>
    <w:p w14:paraId="240A4E9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6．地方高校要对区域经济发展和产业转型升级发挥支撑作用。</w:t>
      </w:r>
      <w:r>
        <w:rPr>
          <w:rFonts w:ascii="仿宋_GB2312" w:eastAsia="仿宋_GB2312" w:hAnsi="仿宋_GB2312" w:cs="仿宋_GB2312" w:hint="eastAsia"/>
          <w:kern w:val="0"/>
          <w:sz w:val="28"/>
          <w:szCs w:val="28"/>
        </w:rPr>
        <w:t>主动对接地方经济社会发展需要和企业技术创新要求，把握行业人才需求方向，充分利用地方资源，发挥自身优势，凝练办学特色，深化产教融合、校企合作、协同育人，增强学生的就业创业能力，培养大批具有较强行业背景知识、工程实践能力、胜任行业发展需求的应用型和技术技能型人才。</w:t>
      </w:r>
    </w:p>
    <w:p w14:paraId="3A75876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7．新工科建设需要政府部门大力支持。</w:t>
      </w:r>
      <w:r>
        <w:rPr>
          <w:rFonts w:ascii="仿宋_GB2312" w:eastAsia="仿宋_GB2312" w:hAnsi="仿宋_GB2312" w:cs="仿宋_GB2312" w:hint="eastAsia"/>
          <w:kern w:val="0"/>
          <w:sz w:val="28"/>
          <w:szCs w:val="28"/>
        </w:rPr>
        <w:t>教育部、有关行业主管部门和各级政府应对新工科建设进行重点支持，推动体制机制改革，加强政策协同、形成合力，在优化相关领域专业结构、改革培养机制、强化实习实训、加强师资队伍建设等方面出台更多的支持措施，为新工科人才培养提供良好的政策环境。</w:t>
      </w:r>
    </w:p>
    <w:p w14:paraId="49D8CCD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8．新工科建设需要社会力量积极参与。</w:t>
      </w:r>
      <w:r>
        <w:rPr>
          <w:rFonts w:ascii="仿宋_GB2312" w:eastAsia="仿宋_GB2312" w:hAnsi="仿宋_GB2312" w:cs="仿宋_GB2312" w:hint="eastAsia"/>
          <w:kern w:val="0"/>
          <w:sz w:val="28"/>
          <w:szCs w:val="28"/>
        </w:rPr>
        <w:t>打造共商、共建、共享的工程教育责任共同体，深入推进产学合作、产教融合、科教协同，通过校企联合制定培养目标和培养方案、共同建设课程与开发教程、共建实验室和实训实习基地、合作培养培训师资、合作开展研究等，鼓励行业企业参与到教育教学各个环节中，促进人才培养与产业需求紧密结合。</w:t>
      </w:r>
    </w:p>
    <w:p w14:paraId="1D36499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9．新工科建设需要借鉴国际经验、加强国际合作。</w:t>
      </w:r>
      <w:r>
        <w:rPr>
          <w:rFonts w:ascii="仿宋_GB2312" w:eastAsia="仿宋_GB2312" w:hAnsi="仿宋_GB2312" w:cs="仿宋_GB2312" w:hint="eastAsia"/>
          <w:kern w:val="0"/>
          <w:sz w:val="28"/>
          <w:szCs w:val="28"/>
        </w:rPr>
        <w:t>扎根中国、放眼全球、办出特色，借鉴国际先进理念和标准，明确新工科教育未来发展的重点和方向，分析新工科人才应具备的素质，构建新工科人才能力体系，培养具有国际视野的创新型工程技术人才。加强国际交流与合作，将“中国理念”“中国标准”注入“国际理念”“国际标准”，扩大我国在世界高等工程教育中的话语权和决策权。</w:t>
      </w:r>
    </w:p>
    <w:p w14:paraId="46B0F8C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10．新工科建设需要加强研究和实践。</w:t>
      </w:r>
      <w:r>
        <w:rPr>
          <w:rFonts w:ascii="仿宋_GB2312" w:eastAsia="仿宋_GB2312" w:hAnsi="仿宋_GB2312" w:cs="仿宋_GB2312" w:hint="eastAsia"/>
          <w:kern w:val="0"/>
          <w:sz w:val="28"/>
          <w:szCs w:val="28"/>
        </w:rPr>
        <w:t>我们将共同启动“新工科研究与实践”项目，围绕工程教育的新理念、学科专业的新结构、人才培养的新模式、教育教学的新质量、分类发展的新体系等内容开展研究和实践。我们将携手更多高校共同探索新工科的内核要点和外延重点，充分发挥基层首创精神，边研究、边实践、边丰富、边完善。我们将以更宽的视野、更大的勇气、更高的智慧、更强的担当来推进新工科建设，推动形成广泛共识，凝聚各方合力，为建设工程教育强国做出积极贡献。</w:t>
      </w:r>
    </w:p>
    <w:p w14:paraId="0E44872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7601474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A18F29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A1E9B4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3382DF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3D482C8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4E1220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BE3C22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B9C614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94CDE7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64FEACB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193467C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0A7F31B1"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“新工科”建设行动路线（“天大行动”）</w:t>
      </w:r>
    </w:p>
    <w:p w14:paraId="4CA1FD56"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来源：教育部高教司 2017年4月8日</w:t>
      </w:r>
    </w:p>
    <w:p w14:paraId="4ADDABE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工程改变世界，行动创造未来，改革呼唤创新，新工科建设在行动。当前世界范围内新一轮科技革命和产业变革加速进行，我国经济发展进入新常态、高等教育步入新阶段。2017年4月8日，教育部在天津大学召开新工科建设研讨会，60余所高校共商新工科建设</w:t>
      </w:r>
      <w:proofErr w:type="gramStart"/>
      <w:r>
        <w:rPr>
          <w:rFonts w:ascii="仿宋_GB2312" w:eastAsia="仿宋_GB2312" w:hAnsi="仿宋_GB2312" w:cs="仿宋_GB2312" w:hint="eastAsia"/>
          <w:kern w:val="0"/>
          <w:sz w:val="28"/>
          <w:szCs w:val="28"/>
        </w:rPr>
        <w:t>的愿景与</w:t>
      </w:r>
      <w:proofErr w:type="gramEnd"/>
      <w:r>
        <w:rPr>
          <w:rFonts w:ascii="仿宋_GB2312" w:eastAsia="仿宋_GB2312" w:hAnsi="仿宋_GB2312" w:cs="仿宋_GB2312" w:hint="eastAsia"/>
          <w:kern w:val="0"/>
          <w:sz w:val="28"/>
          <w:szCs w:val="28"/>
        </w:rPr>
        <w:t>行动。与会代表一致认为，培养造就一大批多样化、创新型卓越工程科技人才，为我国产业发展和国际竞争提供智力和人才支撑，既是当务之急，也是长远之策。</w:t>
      </w:r>
    </w:p>
    <w:p w14:paraId="35185C0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目标是：到2020年，探索形成新工科建设模式，主动适应新技术、新产业、新经济发展；到2030年，形成中国特色、世界一流工程教育体系，有力支撑国家创新发展；到2050年，形成领跑全球工程教育的中国模式，建成工程教育强国，成为世界工程创新中心和人才高地，为实现中华民族伟大复兴的中国梦奠定坚实基础。为此目标，我们致力于以下行动：</w:t>
      </w:r>
    </w:p>
    <w:p w14:paraId="028EC78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1.探索建立工科发展新范式。</w:t>
      </w:r>
      <w:r>
        <w:rPr>
          <w:rFonts w:ascii="仿宋_GB2312" w:eastAsia="仿宋_GB2312" w:hAnsi="仿宋_GB2312" w:cs="仿宋_GB2312" w:hint="eastAsia"/>
          <w:kern w:val="0"/>
          <w:sz w:val="28"/>
          <w:szCs w:val="28"/>
        </w:rPr>
        <w:t>根据世界高等教育与历次产业革命互动的规律，面向未来技术和产业发展的新趋势和新要求，在总结技术范式、科学范式、工程范式经验的基础上，探索建立新工科范式。以应对变化、塑造未来为指引，以继承与创新、交叉与融合、协同与共享为主要途径，深入开展新工科研究与实践，推动思想创新、机制创新、模式创新，实现从学科导向转向以产业需求为导向，从专业分割转向跨界交叉融合，从适应服务转向支撑引领。</w:t>
      </w:r>
    </w:p>
    <w:p w14:paraId="3A89DAE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w:t>
      </w:r>
      <w:proofErr w:type="gramStart"/>
      <w:r>
        <w:rPr>
          <w:rFonts w:ascii="仿宋_GB2312" w:eastAsia="仿宋_GB2312" w:hAnsi="仿宋_GB2312" w:cs="仿宋_GB2312" w:hint="eastAsia"/>
          <w:b/>
          <w:bCs/>
          <w:kern w:val="0"/>
          <w:sz w:val="28"/>
          <w:szCs w:val="28"/>
        </w:rPr>
        <w:t>问产业需求建</w:t>
      </w:r>
      <w:proofErr w:type="gramEnd"/>
      <w:r>
        <w:rPr>
          <w:rFonts w:ascii="仿宋_GB2312" w:eastAsia="仿宋_GB2312" w:hAnsi="仿宋_GB2312" w:cs="仿宋_GB2312" w:hint="eastAsia"/>
          <w:b/>
          <w:bCs/>
          <w:kern w:val="0"/>
          <w:sz w:val="28"/>
          <w:szCs w:val="28"/>
        </w:rPr>
        <w:t>专业，构建工科专业新结构。</w:t>
      </w:r>
      <w:r>
        <w:rPr>
          <w:rFonts w:ascii="仿宋_GB2312" w:eastAsia="仿宋_GB2312" w:hAnsi="仿宋_GB2312" w:cs="仿宋_GB2312" w:hint="eastAsia"/>
          <w:kern w:val="0"/>
          <w:sz w:val="28"/>
          <w:szCs w:val="28"/>
        </w:rPr>
        <w:t>加强产业发展对工程科技人才需求的调研，做好增量优化、存量调整，主动谋划新兴工科专业建设，到 2020 年直接面向新经济的新兴工科专业比例达到50%以上。大力发展大数据、云计算、物联网应用、人工智能、虚拟</w:t>
      </w:r>
      <w:r>
        <w:rPr>
          <w:rFonts w:ascii="仿宋_GB2312" w:eastAsia="仿宋_GB2312" w:hAnsi="仿宋_GB2312" w:cs="仿宋_GB2312" w:hint="eastAsia"/>
          <w:kern w:val="0"/>
          <w:sz w:val="28"/>
          <w:szCs w:val="28"/>
        </w:rPr>
        <w:lastRenderedPageBreak/>
        <w:t>现实、基因工程、核技术等新技术和智能制造、集成电路、空天海洋、生物医药、新材料等新产业相关的新兴工科专业和特色专业集群。更新改造传统学科专业，服务地矿、钢铁、石化、机械、轻工、纺织等产业转型升级、向价值链中高端发展。推动现有工科交叉复合、工科与其他学科交叉融合、应用理科向工科延伸，孕育形成新兴交叉学科专业。</w:t>
      </w:r>
    </w:p>
    <w:p w14:paraId="55A01E6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3.问技术发展改内容，更新工程人才知识体系。</w:t>
      </w:r>
      <w:r>
        <w:rPr>
          <w:rFonts w:ascii="仿宋_GB2312" w:eastAsia="仿宋_GB2312" w:hAnsi="仿宋_GB2312" w:cs="仿宋_GB2312" w:hint="eastAsia"/>
          <w:kern w:val="0"/>
          <w:sz w:val="28"/>
          <w:szCs w:val="28"/>
        </w:rPr>
        <w:t>将产业和技术的最新发展、行业对人才培养的最新要求引入教学过程，更新教学内容和课程体系，建成满足行业发展需要的课程和教材资源，打通“最后一学里”。推动教师将研究成果及时转化为教学内容，向学生介绍学科研究新进展、实践发展新经验，积极探索综合性课程、问题导向课程、交叉学科研讨课程，提高课程兴趣度、学业挑战度。促进学生的全面发展，把握新工科人才的核心素养，强化工科学生的家国情怀、全球视野、法治意识和生态意识，培养设计思维、工程思维、批判性思维和数字化思维，提升创新创业、跨学科交叉融合、自主终身学习、沟通协商能力和工程领导力。</w:t>
      </w:r>
    </w:p>
    <w:p w14:paraId="7ABBF6C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4.问学生志趣变方法，创新工程教育方式与手段。</w:t>
      </w:r>
      <w:r>
        <w:rPr>
          <w:rFonts w:ascii="仿宋_GB2312" w:eastAsia="仿宋_GB2312" w:hAnsi="仿宋_GB2312" w:cs="仿宋_GB2312" w:hint="eastAsia"/>
          <w:kern w:val="0"/>
          <w:sz w:val="28"/>
          <w:szCs w:val="28"/>
        </w:rPr>
        <w:t>落实以学生为中心的理念，加大学生选择空间，方便学生跨专业跨校学习，增强师生互动，改革教学方法和考核方式，形成以学习者为中心的工程教育模式。推进信息技术和教育教学深度融合，建设和推广应用在线开放课程，充分利用虚拟仿真等技术创新工程实践教学方式。完善新工科人才“创意-创新-创业”教育体系，广泛搭建创新创业实践平台，努力实现50%以上工科专业学生参加“大学生创新创业训练计划”、参与一项创新创业赛事活动，建设创业孵化基地和</w:t>
      </w:r>
      <w:proofErr w:type="gramStart"/>
      <w:r>
        <w:rPr>
          <w:rFonts w:ascii="仿宋_GB2312" w:eastAsia="仿宋_GB2312" w:hAnsi="仿宋_GB2312" w:cs="仿宋_GB2312" w:hint="eastAsia"/>
          <w:kern w:val="0"/>
          <w:sz w:val="28"/>
          <w:szCs w:val="28"/>
        </w:rPr>
        <w:t>专业化创客空间</w:t>
      </w:r>
      <w:proofErr w:type="gramEnd"/>
      <w:r>
        <w:rPr>
          <w:rFonts w:ascii="仿宋_GB2312" w:eastAsia="仿宋_GB2312" w:hAnsi="仿宋_GB2312" w:cs="仿宋_GB2312" w:hint="eastAsia"/>
          <w:kern w:val="0"/>
          <w:sz w:val="28"/>
          <w:szCs w:val="28"/>
        </w:rPr>
        <w:t>，推动产学研用紧密结合和科技成果转化应用。</w:t>
      </w:r>
    </w:p>
    <w:p w14:paraId="17F7904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5.问学校主体推改革，探索新工科自主发展、自我激励机制。</w:t>
      </w:r>
      <w:r>
        <w:rPr>
          <w:rFonts w:ascii="仿宋_GB2312" w:eastAsia="仿宋_GB2312" w:hAnsi="仿宋_GB2312" w:cs="仿宋_GB2312" w:hint="eastAsia"/>
          <w:kern w:val="0"/>
          <w:sz w:val="28"/>
          <w:szCs w:val="28"/>
        </w:rPr>
        <w:t>充分发挥办学自主权和基层首创精神，增强责任感和使命感，改变“争帽子、分资源”的被动状态，只争朝夕，撸起袖子加油干。利用好“新工科”这块试验田，推进高校综合改革，建立符合工程教育特点的人事考核评聘制度和内部激励机制，探索高校教师与行业人才双向交流的机制。工科优势高校、综合性高校、地方高校要根据自身特点，积极凝聚校内外共识，主动作为、开拓创新，开展多样化探索。</w:t>
      </w:r>
    </w:p>
    <w:p w14:paraId="0F65E49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6.问内外资源创条件，打造工程教育开放融合新生态。</w:t>
      </w:r>
      <w:r>
        <w:rPr>
          <w:rFonts w:ascii="仿宋_GB2312" w:eastAsia="仿宋_GB2312" w:hAnsi="仿宋_GB2312" w:cs="仿宋_GB2312" w:hint="eastAsia"/>
          <w:kern w:val="0"/>
          <w:sz w:val="28"/>
          <w:szCs w:val="28"/>
        </w:rPr>
        <w:t>优化校内协同育人组织模式，通过建立跨学科交融的新型机构、产业化学院等方式，突破体制机制瓶颈，为跨院系、跨学科、跨专业交叉培养新工科人才提供组织保障。汇聚行业部门、科研院所、企业优势资源，完善科教结合、产学融合、校企合作的协同育人模式，建设教育、培训、研发一体的共享型协同育人实践平台。推广实施产学合作协同育人项目，以产业和技术发展的最新成果推动工程教育改革，到2020年，争取每年由企业资助的产学合作协同育人项目达到3万项，参与师生超过10万人。</w:t>
      </w:r>
    </w:p>
    <w:p w14:paraId="52FFE3B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7.问国际前沿立标准，增强工程教育国际竞争力。</w:t>
      </w:r>
      <w:r>
        <w:rPr>
          <w:rFonts w:ascii="仿宋_GB2312" w:eastAsia="仿宋_GB2312" w:hAnsi="仿宋_GB2312" w:cs="仿宋_GB2312" w:hint="eastAsia"/>
          <w:kern w:val="0"/>
          <w:sz w:val="28"/>
          <w:szCs w:val="28"/>
        </w:rPr>
        <w:t>立足国际工程教育改革发展前沿，</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判发达国家工程教育新趋势、新策略，以面向未来和领跑世界为目标追求，提出新工科人才培养的质量标准。深化工程教育国际交流与合作，既培养一批认同中国文化、熟悉中国标准的工科留学生，又鼓励具备条件的高校“走出去”，面向“一带一路”沿线国家培养工程科技人才、工程管理人才和工程教育师资。完善中国特色、国际实质等效的工程教育专业认证制度，将中国理念、中国标准转化为国际理念、国际标准，扩大我国工程教育的国际影响力，实现从“跟跑并跑”到“并跑领跑”。</w:t>
      </w:r>
    </w:p>
    <w:p w14:paraId="3DD0331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新工科建设是一个长期探索和实践的过程，我们将立足当前、面向未来，因时而动、返本开新，以动态的、发展的思维深入探索，以“踏石留印、抓铁有痕”的精神扎实推进。我们将以天大的魄力、天下的情怀砥砺前行，增强服务国家战略和区域发展的责任担当，增强工程教育改革发展的自信，汇聚起建设工程教育强国的磅礴力量。</w:t>
      </w:r>
    </w:p>
    <w:p w14:paraId="77457928" w14:textId="77777777" w:rsidR="00BC6301" w:rsidRDefault="00BC6301" w:rsidP="00BC6301">
      <w:pPr>
        <w:widowControl/>
        <w:jc w:val="left"/>
        <w:rPr>
          <w:rFonts w:ascii="仿宋_GB2312" w:eastAsia="仿宋_GB2312" w:hAnsi="仿宋_GB2312" w:cs="仿宋_GB2312"/>
          <w:kern w:val="0"/>
          <w:sz w:val="28"/>
          <w:szCs w:val="28"/>
        </w:rPr>
        <w:sectPr w:rsidR="00BC6301">
          <w:pgSz w:w="11906" w:h="16838"/>
          <w:pgMar w:top="1440" w:right="1800" w:bottom="1440" w:left="1800" w:header="851" w:footer="992" w:gutter="0"/>
          <w:cols w:space="720"/>
          <w:docGrid w:type="lines" w:linePitch="312"/>
        </w:sectPr>
      </w:pPr>
    </w:p>
    <w:p w14:paraId="3F45F861"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新工科建设指南（“北京指南”）</w:t>
      </w:r>
    </w:p>
    <w:p w14:paraId="7A567D06"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来源：新华网 2017年6月13日</w:t>
      </w:r>
    </w:p>
    <w:p w14:paraId="27ABB4BC" w14:textId="4A1094E3"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r>
        <w:rPr>
          <w:rFonts w:ascii="仿宋_GB2312" w:eastAsia="仿宋_GB2312" w:hAnsi="仿宋_GB2312" w:cs="仿宋_GB2312" w:hint="eastAsia"/>
          <w:kern w:val="0"/>
          <w:sz w:val="28"/>
          <w:szCs w:val="28"/>
        </w:rPr>
        <w:t>“大业欲成，人才为重”。新工业革命加速进行，新工科建设势在必行。以新技术、新产业、新业态和新模式为特征的新经济呼唤新工科建设，国家一系列重大战略深入实施呼唤新工科建设，产业转型升级和新旧动能转换呼唤新工科建设，提升国际竞争力和国家硬实力呼唤新工科建设。6月9日，教育部在北京召开新工科研究与实践专家组成立暨第一次工作会议，全面启动、系统部署新工科建设。30余位来自高校、企业和研究机构的专家深入研讨新工业革命带来的时代新机遇、聚焦国家新需求、谋划工程教育新发展，审议通过《新工科研究与实践项目指南》，提出新工科建设指导意见。</w:t>
      </w:r>
    </w:p>
    <w:p w14:paraId="0141684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1.明确目标要求。</w:t>
      </w:r>
      <w:r>
        <w:rPr>
          <w:rFonts w:ascii="仿宋_GB2312" w:eastAsia="仿宋_GB2312" w:hAnsi="仿宋_GB2312" w:cs="仿宋_GB2312" w:hint="eastAsia"/>
          <w:kern w:val="0"/>
          <w:sz w:val="28"/>
          <w:szCs w:val="28"/>
        </w:rPr>
        <w:t>深入贯彻习近平总书记系列重要讲话精神和治国</w:t>
      </w:r>
      <w:proofErr w:type="gramStart"/>
      <w:r>
        <w:rPr>
          <w:rFonts w:ascii="仿宋_GB2312" w:eastAsia="仿宋_GB2312" w:hAnsi="仿宋_GB2312" w:cs="仿宋_GB2312" w:hint="eastAsia"/>
          <w:kern w:val="0"/>
          <w:sz w:val="28"/>
          <w:szCs w:val="28"/>
        </w:rPr>
        <w:t>理政新理念</w:t>
      </w:r>
      <w:proofErr w:type="gramEnd"/>
      <w:r>
        <w:rPr>
          <w:rFonts w:ascii="仿宋_GB2312" w:eastAsia="仿宋_GB2312" w:hAnsi="仿宋_GB2312" w:cs="仿宋_GB2312" w:hint="eastAsia"/>
          <w:kern w:val="0"/>
          <w:sz w:val="28"/>
          <w:szCs w:val="28"/>
        </w:rPr>
        <w:t>新思想新战略，全面落实立德树人根本任务，面向产业界、面向世界、面向未来，以一流人才培养、一流本科教育、一流专业建设为目标，以加入《华盛顿协议》组织为契机，以实施“卓越工程师教育培养计划2.0版”为抓手，把握工科的新要求、加快建设发展新兴工科，持续深化工程教育改革，培养德学兼修、德才兼备的高素质工程人才，探索形成中国特色、世界水平的工程教育体系，加快从工程教育大国走向工程教育强国。</w:t>
      </w:r>
    </w:p>
    <w:p w14:paraId="4549B59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2.更加注重理念引领。</w:t>
      </w:r>
      <w:r>
        <w:rPr>
          <w:rFonts w:ascii="仿宋_GB2312" w:eastAsia="仿宋_GB2312" w:hAnsi="仿宋_GB2312" w:cs="仿宋_GB2312" w:hint="eastAsia"/>
          <w:kern w:val="0"/>
          <w:sz w:val="28"/>
          <w:szCs w:val="28"/>
        </w:rPr>
        <w:t>坚持立德树人、德学兼修，强化工科学生的家国情怀、国际视野、法治意识、生态意识和工程伦理意识等，着力培养“精益求精、追求卓越”的工匠精神。树立创新型工程教育理念，提升学生工程科技创新、创造能力；树立综合化工程教育理念，推进学科交叉培养；树立全周期工程教育理念，优化人才培养全过程、各环节，培养学生终身学习发展、适应时代要求的关键能力。全面落实“学生中心、成果导向、持续改进”的国际工程教育专业认证理念，</w:t>
      </w:r>
      <w:r>
        <w:rPr>
          <w:rFonts w:ascii="仿宋_GB2312" w:eastAsia="仿宋_GB2312" w:hAnsi="仿宋_GB2312" w:cs="仿宋_GB2312" w:hint="eastAsia"/>
          <w:kern w:val="0"/>
          <w:sz w:val="28"/>
          <w:szCs w:val="28"/>
        </w:rPr>
        <w:lastRenderedPageBreak/>
        <w:t>面向全体学生，关注学习成效，建设质量文化，持续提升工程人才培养水平。</w:t>
      </w:r>
    </w:p>
    <w:p w14:paraId="37C9621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3.更加注重结构优化。</w:t>
      </w:r>
      <w:r>
        <w:rPr>
          <w:rFonts w:ascii="仿宋_GB2312" w:eastAsia="仿宋_GB2312" w:hAnsi="仿宋_GB2312" w:cs="仿宋_GB2312" w:hint="eastAsia"/>
          <w:kern w:val="0"/>
          <w:sz w:val="28"/>
          <w:szCs w:val="28"/>
        </w:rPr>
        <w:t>加强工程科技人才的需求调研，掌握产业发展最新的人才需求和未来发展方向，优化学科专业结构。一方面加快现有工科专业的改造升级，体现工程教育的新要求；另一方面主动布局新兴工科专业建设，积极设置前沿和紧缺学科专业，提前布局培养引领未来技术和产业发展的人才，争取由“跟跑者”向某些领域的“领跑者”转变，实现变轨超车。</w:t>
      </w:r>
    </w:p>
    <w:p w14:paraId="43C4DCAE"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4.更加注重模式创新。</w:t>
      </w:r>
      <w:r>
        <w:rPr>
          <w:rFonts w:ascii="仿宋_GB2312" w:eastAsia="仿宋_GB2312" w:hAnsi="仿宋_GB2312" w:cs="仿宋_GB2312" w:hint="eastAsia"/>
          <w:kern w:val="0"/>
          <w:sz w:val="28"/>
          <w:szCs w:val="28"/>
        </w:rPr>
        <w:t>完善多主体协同育人机制，突破社会参与人才培养的体制机制障碍，深入推进科教结合、产学融合、校企合作。建立多层次、多领域的校企联盟，深入推进产学研合作办学、合作育人、合作就业、合作发展，实现合作共赢。推动大学组织创新，探索建设一批与行业企业等共建共管的产业化学院，建设一批集教育、培训及研究于一体的区域共享型人才培养实践平台。探索多学科交叉融合的工程人才培养模式，建立跨学科交融的新型组织机构，开设跨学科课程，探索面向复杂工程问题的课程模式，组建跨学科教学团队、跨学科项目平台，推进跨学科合作学习。强化工程人才的创新创业能力培养，完善工科人才“创意-创新-创业”教育体系，以创新引领创业、创业带动就业，广泛搭建创业孵化基地、科技创业实习基地、</w:t>
      </w:r>
      <w:proofErr w:type="gramStart"/>
      <w:r>
        <w:rPr>
          <w:rFonts w:ascii="仿宋_GB2312" w:eastAsia="仿宋_GB2312" w:hAnsi="仿宋_GB2312" w:cs="仿宋_GB2312" w:hint="eastAsia"/>
          <w:kern w:val="0"/>
          <w:sz w:val="28"/>
          <w:szCs w:val="28"/>
        </w:rPr>
        <w:t>创客空间</w:t>
      </w:r>
      <w:proofErr w:type="gramEnd"/>
      <w:r>
        <w:rPr>
          <w:rFonts w:ascii="仿宋_GB2312" w:eastAsia="仿宋_GB2312" w:hAnsi="仿宋_GB2312" w:cs="仿宋_GB2312" w:hint="eastAsia"/>
          <w:kern w:val="0"/>
          <w:sz w:val="28"/>
          <w:szCs w:val="28"/>
        </w:rPr>
        <w:t>等创新创业平台，提升工科学生的创新精神、创业意识和创新创业能力。探索个性化人才培养模式，鼓励学生在教师指导下，根据专业兴趣和职业规划，选择专业和课程，给学生个性化发展提供更加广阔的空间。探索工程教育信息化教学改革，推进信息技术与工程教育深度融合，创新“互联网+”环境下工程教育教学方法，提升工程教育效率，提高教学效果。扎根中国、放眼全球，推进工程教育国际化，围绕“一带一路”战略实施，构建沿线国家工科高校战略联盟，</w:t>
      </w:r>
      <w:r>
        <w:rPr>
          <w:rFonts w:ascii="仿宋_GB2312" w:eastAsia="仿宋_GB2312" w:hAnsi="仿宋_GB2312" w:cs="仿宋_GB2312" w:hint="eastAsia"/>
          <w:kern w:val="0"/>
          <w:sz w:val="28"/>
          <w:szCs w:val="28"/>
        </w:rPr>
        <w:lastRenderedPageBreak/>
        <w:t>共同打造工程教育共同体，提升我国工程教育国际影响力和对国家战略的支撑能力。</w:t>
      </w:r>
    </w:p>
    <w:p w14:paraId="7252CE4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5.更加注重质量保障。</w:t>
      </w:r>
      <w:r>
        <w:rPr>
          <w:rFonts w:ascii="仿宋_GB2312" w:eastAsia="仿宋_GB2312" w:hAnsi="仿宋_GB2312" w:cs="仿宋_GB2312" w:hint="eastAsia"/>
          <w:kern w:val="0"/>
          <w:sz w:val="28"/>
          <w:szCs w:val="28"/>
        </w:rPr>
        <w:t>加强工程人才培养质量标准体系建设，制定发布理工科专业类人才培养质量标准，作为专业设置、专业建设、教学质量评估的基本遵循。按照新工科建设要求，研制新兴工科专业质量标准，引导高校依据标准制定和优化人才培养方案。建立完善中国特色、国际实质等效的工程教育专业认证制度，把专业认证作为建设一流本科的重要抓手和基础性工程，用国际实质等效的标准引导专业教学，不断改进和提高专业人才培养质量。制订符合工程教育特点的师资评价标准与教师发展机制，探索与新工科相匹配的师资队伍建设路径，强化教师工程背景，对教师的产业经历提出明确要求并积极创造条件。推动高校形成内生的、有效的质量文化，强化生命线意识，将质量价值观落实到教育教学各环节，将质量要求内化为全校师生的共同价值追求和自觉行为。</w:t>
      </w:r>
    </w:p>
    <w:p w14:paraId="6DBFAC0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6.更加注重分类发展。</w:t>
      </w:r>
      <w:r>
        <w:rPr>
          <w:rFonts w:ascii="仿宋_GB2312" w:eastAsia="仿宋_GB2312" w:hAnsi="仿宋_GB2312" w:cs="仿宋_GB2312" w:hint="eastAsia"/>
          <w:kern w:val="0"/>
          <w:sz w:val="28"/>
          <w:szCs w:val="28"/>
        </w:rPr>
        <w:t>促进高校在不同层次不同领域办出特色、办出水平，工科优势高校要对工程科技创新和产业创新发挥主体作用，综合性高校要对催生新技术和孕育新产业发挥引领作用，地方高校要对区域经济发展和产业转型升级发挥支撑作用。努力培养不同类型的卓越工程人才，全面提升工程教育质量。</w:t>
      </w:r>
    </w:p>
    <w:p w14:paraId="6D3700F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7.形成一批示范成果。</w:t>
      </w:r>
      <w:r>
        <w:rPr>
          <w:rFonts w:ascii="仿宋_GB2312" w:eastAsia="仿宋_GB2312" w:hAnsi="仿宋_GB2312" w:cs="仿宋_GB2312" w:hint="eastAsia"/>
          <w:kern w:val="0"/>
          <w:sz w:val="28"/>
          <w:szCs w:val="28"/>
        </w:rPr>
        <w:t>各类高校要审时度势、超前预判、主动适应、积极应答，根据办学定位和优势特色，深入开展多样化探索实践，努力在以下若干方面大胆改革、先行先试，实现重点突破，形成一批能用管用好用的改革成果：</w:t>
      </w:r>
    </w:p>
    <w:p w14:paraId="722D437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建设一批新型高水平理工科大学；</w:t>
      </w:r>
    </w:p>
    <w:p w14:paraId="4D824BE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建设一批多主体共建共管的产业化学院；</w:t>
      </w:r>
    </w:p>
    <w:p w14:paraId="1AA6B9C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建设一批产业急需的新兴工科专业；</w:t>
      </w:r>
    </w:p>
    <w:p w14:paraId="0930FCF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建设一批体现产业和技术最新发展的新课程；</w:t>
      </w:r>
    </w:p>
    <w:p w14:paraId="3765D0D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建设一批集教育、培训、研发于一体的实践平台；</w:t>
      </w:r>
    </w:p>
    <w:p w14:paraId="5808E580"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培养一批工程实践能力强的高水平专业教师；</w:t>
      </w:r>
    </w:p>
    <w:p w14:paraId="685937D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建设一批跨学科的新技术研发平台；</w:t>
      </w:r>
    </w:p>
    <w:p w14:paraId="41C012D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建设一批直接面向当地产业的技术创新服务平台；</w:t>
      </w:r>
    </w:p>
    <w:p w14:paraId="00A08760"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形成一批可推广的新工科建设改革成果。</w:t>
      </w:r>
    </w:p>
    <w:p w14:paraId="29760E3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复旦共识、天大行动和北京指南，构成了新工科建设的“三部曲”，奏响了人才培养主旋律，开拓了工程教育改革新路径。使命重在担当，实干铸就辉煌。我们将深入系统地开展新工科研究和实践，从理论上创新、从政策上完善、在实践中推进和落实，</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步步将建设工程教育强国的蓝图变成现实，建立中国模式、制定中国标准、形成中国品牌，打造世界工程创新中心和人才高地，为实现“两个一百年”奋斗目标和中华民族伟大复兴的中国</w:t>
      </w:r>
      <w:proofErr w:type="gramStart"/>
      <w:r>
        <w:rPr>
          <w:rFonts w:ascii="仿宋_GB2312" w:eastAsia="仿宋_GB2312" w:hAnsi="仿宋_GB2312" w:cs="仿宋_GB2312" w:hint="eastAsia"/>
          <w:kern w:val="0"/>
          <w:sz w:val="28"/>
          <w:szCs w:val="28"/>
        </w:rPr>
        <w:t>梦做出</w:t>
      </w:r>
      <w:proofErr w:type="gramEnd"/>
      <w:r>
        <w:rPr>
          <w:rFonts w:ascii="仿宋_GB2312" w:eastAsia="仿宋_GB2312" w:hAnsi="仿宋_GB2312" w:cs="仿宋_GB2312" w:hint="eastAsia"/>
          <w:kern w:val="0"/>
          <w:sz w:val="28"/>
          <w:szCs w:val="28"/>
        </w:rPr>
        <w:t>积极贡献！</w:t>
      </w:r>
    </w:p>
    <w:p w14:paraId="310D4C5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6636BFEB" w14:textId="77777777" w:rsidR="00BC6301" w:rsidRDefault="00BC6301" w:rsidP="00BC6301">
      <w:pPr>
        <w:widowControl/>
        <w:shd w:val="clear" w:color="auto" w:fill="FFFFFF"/>
        <w:snapToGrid w:val="0"/>
        <w:spacing w:line="520" w:lineRule="exact"/>
        <w:ind w:firstLine="480"/>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“新工科”研究与实践项目指南简介</w:t>
      </w:r>
    </w:p>
    <w:p w14:paraId="5D6D8AC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《新工科研究与实践项目指南》分为五部分24个选题方向。</w:t>
      </w:r>
    </w:p>
    <w:p w14:paraId="4E72B65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一、新理念选题</w:t>
      </w:r>
    </w:p>
    <w:p w14:paraId="21C9CF3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结合工程教育发展的历史与现实、国内外工程教育改革的经验和教训，分析研究新工科的内涵、特征、规律和发展趋势等，提出工程教育改革创新的理念和思路。包括：</w:t>
      </w:r>
    </w:p>
    <w:p w14:paraId="56205AB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1.新工科建设的若干基本问题研究</w:t>
      </w:r>
    </w:p>
    <w:p w14:paraId="3245B6A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2.新经济对工科人才需求的调研分析</w:t>
      </w:r>
    </w:p>
    <w:p w14:paraId="377C6AF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3.国际工程教育改革经验的比较与借鉴</w:t>
      </w:r>
    </w:p>
    <w:p w14:paraId="3B20B18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4.我国工程教育改革的历程与经验分析</w:t>
      </w:r>
    </w:p>
    <w:p w14:paraId="7047E83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二、新结构选题</w:t>
      </w:r>
    </w:p>
    <w:p w14:paraId="11A4E4E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面向产业、面向世界、面向未来，对传统工科专业进行改造升级，开展新兴工科专业建设的研究与探索等，推动学科专业结构改革与组织模式变革。包括：</w:t>
      </w:r>
    </w:p>
    <w:p w14:paraId="7DEDE75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5.面向新经济的工科专业改造升级路径探索与实践</w:t>
      </w:r>
    </w:p>
    <w:p w14:paraId="2AD1507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6.多学科交叉复合的新兴工科专业建设探索与实践</w:t>
      </w:r>
    </w:p>
    <w:p w14:paraId="3B07FCD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7.理科衍生的新兴工科专业建设探索与实践</w:t>
      </w:r>
    </w:p>
    <w:p w14:paraId="3C7C366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8.工科专业设置及动态调整机制研究与实践</w:t>
      </w:r>
    </w:p>
    <w:p w14:paraId="0440B76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三、新模式选题</w:t>
      </w:r>
    </w:p>
    <w:p w14:paraId="41C8F96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在总结卓越工程师教育培养计划、CDIO等工程教育人才培养模式改革经验的基础上，深化产教融合、校企合作的人才培养模式改革、体制机制改革和大学组织模式创新。包括：</w:t>
      </w:r>
    </w:p>
    <w:p w14:paraId="5613EDF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9.新工科多方协同育人模式改革与实践</w:t>
      </w:r>
    </w:p>
    <w:p w14:paraId="559CA32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10.多学科交叉融合的工程人才培养模式探索与实践</w:t>
      </w:r>
    </w:p>
    <w:p w14:paraId="752CC0A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11.新工科人才的创新创业能力培养探索</w:t>
      </w:r>
    </w:p>
    <w:p w14:paraId="50E78F3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12.新工科个性化人才培养模式探索与实践</w:t>
      </w:r>
    </w:p>
    <w:p w14:paraId="5E6D6AC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13.新工科高层次人才培养模式探索与实践</w:t>
      </w:r>
    </w:p>
    <w:p w14:paraId="26A6003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四、</w:t>
      </w:r>
      <w:proofErr w:type="gramStart"/>
      <w:r>
        <w:rPr>
          <w:rFonts w:ascii="仿宋_GB2312" w:eastAsia="仿宋_GB2312" w:hAnsi="仿宋_GB2312" w:cs="仿宋_GB2312" w:hint="eastAsia"/>
          <w:b/>
          <w:bCs/>
          <w:kern w:val="0"/>
          <w:sz w:val="28"/>
          <w:szCs w:val="28"/>
        </w:rPr>
        <w:t>新质量</w:t>
      </w:r>
      <w:proofErr w:type="gramEnd"/>
      <w:r>
        <w:rPr>
          <w:rFonts w:ascii="仿宋_GB2312" w:eastAsia="仿宋_GB2312" w:hAnsi="仿宋_GB2312" w:cs="仿宋_GB2312" w:hint="eastAsia"/>
          <w:b/>
          <w:bCs/>
          <w:kern w:val="0"/>
          <w:sz w:val="28"/>
          <w:szCs w:val="28"/>
        </w:rPr>
        <w:t>选题</w:t>
      </w:r>
    </w:p>
    <w:p w14:paraId="49628F4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在完善中国特色、国际实质等效的工程教育专业认证制度的基础上，研究制订新工科专业人才培养质量标准、教师评价标准和专业评估体系，开展多维度的质量评价等。包括：</w:t>
      </w:r>
    </w:p>
    <w:p w14:paraId="6520509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14.新兴工科专业人才培养质量标准研制</w:t>
      </w:r>
    </w:p>
    <w:p w14:paraId="23C0A5F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15.新工科基础课程体系（或通识教育课程体系）构建</w:t>
      </w:r>
    </w:p>
    <w:p w14:paraId="30ABF14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16.面向新工科的工程实践教育体系与实践平台构建</w:t>
      </w:r>
    </w:p>
    <w:p w14:paraId="4F536CD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17.面向新工科建设的教师发展与评价激励机制探索</w:t>
      </w:r>
    </w:p>
    <w:p w14:paraId="4E830AE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18.新型工程教育信息化的探索与实践</w:t>
      </w:r>
    </w:p>
    <w:p w14:paraId="1445625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19.新工科专业评价制度研究和探索</w:t>
      </w:r>
    </w:p>
    <w:p w14:paraId="44DA35B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五、新体系选题</w:t>
      </w:r>
    </w:p>
    <w:p w14:paraId="024C6BD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分析研究高校分类发展、工程人才分类培养的体系结构，提出推进工程教育办出特色和水平的宏观政策、组织体系和运行机制等。包括：</w:t>
      </w:r>
    </w:p>
    <w:p w14:paraId="48D25C0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20.工科优势高校新工科建设进展和效果研究</w:t>
      </w:r>
    </w:p>
    <w:p w14:paraId="4920ECC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21.综合性高校新工科建设进展和效果研究</w:t>
      </w:r>
    </w:p>
    <w:p w14:paraId="0F2891A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22.地方高校新工科建设进展和效果研究</w:t>
      </w:r>
    </w:p>
    <w:p w14:paraId="22682A6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23.工科专业类教学指导委员会分类推进新工科建设的研究与实践</w:t>
      </w:r>
    </w:p>
    <w:p w14:paraId="112E9100"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24.面向“一带一路”的工程教育国际化研究与实践</w:t>
      </w:r>
    </w:p>
    <w:p w14:paraId="427D6499" w14:textId="77777777" w:rsidR="00BC6301" w:rsidRDefault="00BC6301" w:rsidP="00BC6301">
      <w:pPr>
        <w:snapToGrid w:val="0"/>
        <w:spacing w:line="520" w:lineRule="exact"/>
        <w:rPr>
          <w:rFonts w:ascii="仿宋_GB2312" w:eastAsia="仿宋_GB2312" w:hAnsi="仿宋_GB2312" w:cs="仿宋_GB2312"/>
          <w:sz w:val="28"/>
          <w:szCs w:val="28"/>
        </w:rPr>
      </w:pPr>
    </w:p>
    <w:p w14:paraId="5AEB28F7" w14:textId="28A61EA7" w:rsidR="00BC6301" w:rsidRDefault="00BC6301">
      <w:r>
        <w:br w:type="page"/>
      </w:r>
    </w:p>
    <w:p w14:paraId="30B506EA" w14:textId="77777777" w:rsidR="00BC6301" w:rsidRDefault="00BC6301" w:rsidP="00171592">
      <w:pPr>
        <w:pStyle w:val="2"/>
      </w:pPr>
      <w:bookmarkStart w:id="16" w:name="_Toc24442428"/>
      <w:r>
        <w:rPr>
          <w:rFonts w:hint="eastAsia"/>
        </w:rPr>
        <w:lastRenderedPageBreak/>
        <w:t>新农科</w:t>
      </w:r>
      <w:proofErr w:type="gramStart"/>
      <w:r>
        <w:rPr>
          <w:rFonts w:hint="eastAsia"/>
        </w:rPr>
        <w:t>”</w:t>
      </w:r>
      <w:proofErr w:type="gramEnd"/>
      <w:r>
        <w:rPr>
          <w:rFonts w:hint="eastAsia"/>
        </w:rPr>
        <w:t>建设“安吉共识”“北大仓行动”</w:t>
      </w:r>
      <w:bookmarkEnd w:id="16"/>
    </w:p>
    <w:p w14:paraId="2BD71E0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2019年6月和9月，教育部在浙江安吉和黑龙江哈尔滨分别举行研讨会，形成</w:t>
      </w:r>
      <w:proofErr w:type="gramStart"/>
      <w:r>
        <w:rPr>
          <w:rFonts w:ascii="仿宋_GB2312" w:eastAsia="仿宋_GB2312" w:hAnsi="仿宋_GB2312" w:cs="仿宋_GB2312" w:hint="eastAsia"/>
          <w:kern w:val="0"/>
          <w:sz w:val="28"/>
          <w:szCs w:val="28"/>
        </w:rPr>
        <w:t>了新你农科</w:t>
      </w:r>
      <w:proofErr w:type="gramEnd"/>
      <w:r>
        <w:rPr>
          <w:rFonts w:ascii="仿宋_GB2312" w:eastAsia="仿宋_GB2312" w:hAnsi="仿宋_GB2312" w:cs="仿宋_GB2312" w:hint="eastAsia"/>
          <w:kern w:val="0"/>
          <w:sz w:val="28"/>
          <w:szCs w:val="28"/>
        </w:rPr>
        <w:t>建设的“安吉共识”和“北大仓行动”。</w:t>
      </w:r>
    </w:p>
    <w:p w14:paraId="76A76594"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安吉共识》是“第一部曲”，为新农科建设画好了“施工图”。《北大仓行动》是第二部曲，为新农科建设打好“基础桩”。“第三部曲”将在首都北京推出新农科建设“北京指南”，启动一批新农科建设研究与实践项目，发出新农科建设的“开</w:t>
      </w:r>
      <w:proofErr w:type="gramStart"/>
      <w:r>
        <w:rPr>
          <w:rFonts w:ascii="仿宋_GB2312" w:eastAsia="仿宋_GB2312" w:hAnsi="仿宋_GB2312" w:cs="仿宋_GB2312" w:hint="eastAsia"/>
          <w:kern w:val="0"/>
          <w:sz w:val="28"/>
          <w:szCs w:val="28"/>
        </w:rPr>
        <w:t>工令</w:t>
      </w:r>
      <w:proofErr w:type="gramEnd"/>
      <w:r>
        <w:rPr>
          <w:rFonts w:ascii="仿宋_GB2312" w:eastAsia="仿宋_GB2312" w:hAnsi="仿宋_GB2312" w:cs="仿宋_GB2312" w:hint="eastAsia"/>
          <w:kern w:val="0"/>
          <w:sz w:val="28"/>
          <w:szCs w:val="28"/>
        </w:rPr>
        <w:t>”。唱响了“三部曲”，新农科就将在新时代扬帆起航，全面掀起高等农林教育的“质量革命”，为中国高等农林教育带来改革发展的春天。</w:t>
      </w:r>
    </w:p>
    <w:p w14:paraId="0EF0CEB6"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p>
    <w:p w14:paraId="4736DDF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1EEEB310" w14:textId="77777777" w:rsidR="00BC6301" w:rsidRDefault="00BC6301" w:rsidP="00BC6301">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安吉共识——中国新农科建设宣言</w:t>
      </w:r>
    </w:p>
    <w:p w14:paraId="46582E3A" w14:textId="77777777" w:rsidR="00BC6301" w:rsidRDefault="00BC6301" w:rsidP="00BC6301">
      <w:pPr>
        <w:widowControl/>
        <w:shd w:val="clear" w:color="auto" w:fill="FFFFFF"/>
        <w:snapToGrid w:val="0"/>
        <w:spacing w:line="520" w:lineRule="exact"/>
        <w:ind w:firstLine="480"/>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w:t>
      </w:r>
      <w:proofErr w:type="gramStart"/>
      <w:r>
        <w:rPr>
          <w:rFonts w:ascii="方正小标宋简体" w:eastAsia="方正小标宋简体" w:hAnsi="方正小标宋简体" w:cs="方正小标宋简体" w:hint="eastAsia"/>
          <w:kern w:val="0"/>
          <w:sz w:val="28"/>
          <w:szCs w:val="28"/>
        </w:rPr>
        <w:t>人民网</w:t>
      </w:r>
      <w:proofErr w:type="gramEnd"/>
      <w:r>
        <w:rPr>
          <w:rFonts w:ascii="方正小标宋简体" w:eastAsia="方正小标宋简体" w:hAnsi="方正小标宋简体" w:cs="方正小标宋简体" w:hint="eastAsia"/>
          <w:kern w:val="0"/>
          <w:sz w:val="28"/>
          <w:szCs w:val="28"/>
        </w:rPr>
        <w:t xml:space="preserve"> 2019年6月28日</w:t>
      </w:r>
    </w:p>
    <w:p w14:paraId="3FF23080"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我们的共识:新时代新使命要求高等农林教育必须创新发展</w:t>
      </w:r>
    </w:p>
    <w:p w14:paraId="493B78A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没有农业农村现代化，就没有整个国家现代化。新时代对高等农林教育提出了前所未有的重要使命。打赢脱贫攻坚战，高等农林教育责无旁贷；实施乡村振兴战略，高等农林教育重任在肩；推进生态文明建设，高等农林教育义不容辞；打造美丽幸福中国，高等农林教育大有作为。面对农业全面升级、农村全面进步、农民全面发展的新要求，面对全球科技革命和产业变革奔腾而至的新浪潮，面对农林教育发展的深层次问题与严峻挑战，迫切需要中国高等农林教育以时不我待的使命感紧迫感锐意改革，加快建设新农科，为更加有效保障粮食安全，更加有效服务乡村治理和乡村文化建设，更加有效保证人民群众营养健康，更加有效促进人与自然的和谐共生，着力培养农业现代化的领跑者、乡村振兴的引领者、美丽中国的建设者，为打造天蓝山青水净、食品安全、生活恬静的美丽幸福中国做出历史性的新贡献。</w:t>
      </w:r>
    </w:p>
    <w:p w14:paraId="098FF2C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我们的任务:新农业新乡村新农民新生态建设必须发展新农科</w:t>
      </w:r>
    </w:p>
    <w:p w14:paraId="7260EBBE"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农业。新农业是确保国家粮食安全之业，更是三产融合之业、绿色发展之业。新农科建设要致力于促进农业产业体系、生产体系、经营体系转型升级，优化学科专业结构，重塑农业教育链、拓展农业产业链、提升农业价值链，推动我国由农业大国向农业强国跨越。</w:t>
      </w:r>
    </w:p>
    <w:p w14:paraId="0B40CE1D"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乡村。新乡村是农业生产之地，更是产业兴旺之地、生态宜居之地。新农科建设要致力于促进乡村产业发展，服务城乡融合和乡村治理，把高校的人才、智力和科技资源辐射到广阔农村，促进乡村成为安居乐业的美好家园。</w:t>
      </w:r>
    </w:p>
    <w:p w14:paraId="502FEC3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面向新农民。新农民是健康食品和原材料生产者，更是现代产业经营者、美丽乡村守护者。新农科要致力于服务农业新型经营主体发展，融合现代科技和管理知识，培育新型职业农民，助推乡村人才振兴。</w:t>
      </w:r>
    </w:p>
    <w:p w14:paraId="59854D2C"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面向新生态。新生态是人与自然和谐共生的命运共同体，更是经济社会发展的新的生产力。新农科建设要致力于服务山水林田湖草系统治理，树立和</w:t>
      </w:r>
      <w:proofErr w:type="gramStart"/>
      <w:r>
        <w:rPr>
          <w:rFonts w:ascii="仿宋_GB2312" w:eastAsia="仿宋_GB2312" w:hAnsi="仿宋_GB2312" w:cs="仿宋_GB2312" w:hint="eastAsia"/>
          <w:kern w:val="0"/>
          <w:sz w:val="28"/>
          <w:szCs w:val="28"/>
        </w:rPr>
        <w:t>践行</w:t>
      </w:r>
      <w:proofErr w:type="gramEnd"/>
      <w:r>
        <w:rPr>
          <w:rFonts w:ascii="仿宋_GB2312" w:eastAsia="仿宋_GB2312" w:hAnsi="仿宋_GB2312" w:cs="仿宋_GB2312" w:hint="eastAsia"/>
          <w:kern w:val="0"/>
          <w:sz w:val="28"/>
          <w:szCs w:val="28"/>
        </w:rPr>
        <w:t>“绿水青山就是金山银山”的理念，提升生态成长力，助力美丽中国建设。</w:t>
      </w:r>
    </w:p>
    <w:p w14:paraId="69EE795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我们的目标:扎根中国大地掀起高等农林教育的质量革命</w:t>
      </w:r>
    </w:p>
    <w:p w14:paraId="7CB2993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改革发展新路。开创农林教育新格局，走融合发展之路，打破固有学科边界，破除原有专业壁垒，推进农工、农理、农医、农文深度交叉融合创新发展，综合性高校要发挥学科综合优势支持支撑涉农专业发展，农林高校要实现以农林为特色优势的多科性协调协同发展。创多元发展之路，服务国家粮食安全、农业绿色生产、生态可持续发展，以需求的多元化推进发展的差异化特色化，构建灵活的教育体系和科学的评价体系，推进人才培养从同构化向多样化转变，实现多类型多层次发展。探协同发展之路，创建产学研合作办学、合作育人、</w:t>
      </w:r>
      <w:r>
        <w:rPr>
          <w:rFonts w:ascii="仿宋_GB2312" w:eastAsia="仿宋_GB2312" w:hAnsi="仿宋_GB2312" w:cs="仿宋_GB2312" w:hint="eastAsia"/>
          <w:kern w:val="0"/>
          <w:sz w:val="28"/>
          <w:szCs w:val="28"/>
        </w:rPr>
        <w:lastRenderedPageBreak/>
        <w:t>合作就业、合作发展的“旋转门”，推动建设每省“一校一所”联盟、农科教合作育人基地，推进人才培养链与产业链对接融合、教育资源与科研资源紧密整合。举全国涉农高校人才培养和科技服务之力助力脱贫攻坚和乡村振兴，汇聚起新时代新农业新乡村新农民新生态发展的磅礴力量。</w:t>
      </w:r>
    </w:p>
    <w:p w14:paraId="6AAD7254"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育卓越农林新才。打造人才培养新模式，实施卓越农林人才教育培养计划升级版。对接农业创新发展新要求，着力提升学生的创新意识、创新能力和科研素养，培养一批高层次、高水平、国际化的创新型农林人才；对接乡村一二三产业融合发展新要求，着力提升学生综合实践能力，培养一批多学科背景、高素质的复合应用型农林人才；对接现代职业农民素养发展新要求，着力提升学生生产技能和经营管理能力，培养一批爱农业、懂技术、善经营的下得去、留得住、离不开的实用技能型农林人才，培育领军型职业农民。激励青年学子在农业农村广阔天地建功立业，为乡村振兴和生态文明建设注入源源不断的青春力量。</w:t>
      </w:r>
    </w:p>
    <w:p w14:paraId="1B07F12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树农林教育新标。构建农林教育质量新标准，建设“金专”，基于农林产业发展前沿、基于生产生活生态多维度服务、基于新兴交叉跨界融合科技发展，优化增量，主动布局新兴农科专业，服务智能农业、休闲农业、森林康养、生态修复等新产业新业态发展；调整存量，用生物技术、信息技术、工程技术等现代科学技术改造提升现有涉农专业，加速推进农林专业供给侧改革。建设“金课”，基于农林实际问题、基于农林产业案例、基于科学技术前沿，开发新时代农林优质课程资源，创新以学生发展为中心的教育教学方法，推进农林教育教学与信息技术深度融合，提升农林课程的高阶性、创新性和挑战度。建设“高地”，构建校内实践教学基地与校外实习基地协同联动的实践教学平台，建设一批区域性共建共享农林实践教学基地，让农林教</w:t>
      </w:r>
      <w:r>
        <w:rPr>
          <w:rFonts w:ascii="仿宋_GB2312" w:eastAsia="仿宋_GB2312" w:hAnsi="仿宋_GB2312" w:cs="仿宋_GB2312" w:hint="eastAsia"/>
          <w:kern w:val="0"/>
          <w:sz w:val="28"/>
          <w:szCs w:val="28"/>
        </w:rPr>
        <w:lastRenderedPageBreak/>
        <w:t>育走下“黑板”、走出教室、走进山水林田湖草，补齐农林教育实践短板。建设一批农林类一流专业、一流课程和一流实践基地，倾心打造高等农林教育“质量中国”品牌。</w:t>
      </w:r>
    </w:p>
    <w:p w14:paraId="1ABA7F6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我们的责任:为世界高等农林教育发展贡献中国方案</w:t>
      </w:r>
    </w:p>
    <w:p w14:paraId="7FB6EC1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不忘初心、牢记使命，扎根中国大地办好高等农林教育，倾心倾力服务中国农业农村现代化和中华民族伟大复兴事业，是新时代中国高等教育肩负的庄严神圣使命。同时，作为世界农业大国、第一人口大国、第一发展中大国、第一高教大国，中国高等农林教育可以为解决全球粮食安全，农业农村发展，生态可持续发展，为服务人类命运共同体，共建美丽地球村贡献中国智慧、提供中国方案。这既是中国高等教育的责任担当，也是中国高等教育的世界情怀。</w:t>
      </w:r>
    </w:p>
    <w:p w14:paraId="278BD50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中国强，农业必须强；中国美，乡村必须美；中国富，农民必须富。中国实现现代化，农业农村必须实现现代化。</w:t>
      </w:r>
    </w:p>
    <w:p w14:paraId="3A77F02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中国新农科建设，我们从安吉出发！</w:t>
      </w:r>
    </w:p>
    <w:p w14:paraId="264562D0"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b/>
          <w:bCs/>
          <w:color w:val="2B2B2B"/>
          <w:sz w:val="28"/>
          <w:szCs w:val="28"/>
        </w:rPr>
      </w:pPr>
      <w:r>
        <w:rPr>
          <w:rFonts w:ascii="Times New Roman" w:eastAsia="微软雅黑" w:hAnsi="Times New Roman"/>
          <w:b/>
          <w:bCs/>
          <w:color w:val="2B2B2B"/>
          <w:sz w:val="28"/>
          <w:szCs w:val="28"/>
          <w:shd w:val="clear" w:color="auto" w:fill="FFFFFF"/>
        </w:rPr>
        <w:t>Anji Consensus</w:t>
      </w:r>
    </w:p>
    <w:p w14:paraId="4EEC7A16"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b/>
          <w:bCs/>
          <w:color w:val="2B2B2B"/>
          <w:sz w:val="28"/>
          <w:szCs w:val="28"/>
          <w:shd w:val="clear" w:color="auto" w:fill="FFFFFF"/>
        </w:rPr>
        <w:t xml:space="preserve">——Declaration on the Development of Emerging Agricultural </w:t>
      </w:r>
      <w:r>
        <w:rPr>
          <w:rFonts w:ascii="Times New Roman" w:eastAsia="微软雅黑" w:hAnsi="Times New Roman"/>
          <w:color w:val="2B2B2B"/>
          <w:sz w:val="28"/>
          <w:szCs w:val="28"/>
          <w:shd w:val="clear" w:color="auto" w:fill="FFFFFF"/>
        </w:rPr>
        <w:t>Education in China</w:t>
      </w:r>
    </w:p>
    <w:p w14:paraId="6114847E"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On June 28, 2019, more than 100 secretaries of the party committees and presidents from agricultural universities across China as well as agricultural and forestry education experts gathered in Yu village, Anji County, Zhejiang province, the birthplace of the Concept of "lucid waters and lush mountains being invaluable assets“, to discuss the development of China's higher agricultural and forestry education in the new era and jointly issued the Anji Consensus-Declaration on the Development of Emerging Agricultural Education in China.</w:t>
      </w:r>
    </w:p>
    <w:p w14:paraId="6B2BC231"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r>
        <w:rPr>
          <w:rFonts w:ascii="Times New Roman" w:eastAsia="微软雅黑" w:hAnsi="Times New Roman"/>
          <w:color w:val="2B2B2B"/>
          <w:sz w:val="28"/>
          <w:szCs w:val="28"/>
          <w:shd w:val="clear" w:color="auto" w:fill="FFFFFF"/>
        </w:rPr>
        <w:t>Consensus</w:t>
      </w:r>
      <w:proofErr w:type="gramStart"/>
      <w:r>
        <w:rPr>
          <w:rFonts w:ascii="Times New Roman" w:eastAsia="微软雅黑" w:hAnsi="Times New Roman"/>
          <w:color w:val="2B2B2B"/>
          <w:sz w:val="28"/>
          <w:szCs w:val="28"/>
          <w:shd w:val="clear" w:color="auto" w:fill="FFFFFF"/>
        </w:rPr>
        <w:t>:New</w:t>
      </w:r>
      <w:proofErr w:type="spellEnd"/>
      <w:proofErr w:type="gramEnd"/>
      <w:r>
        <w:rPr>
          <w:rFonts w:ascii="Times New Roman" w:eastAsia="微软雅黑" w:hAnsi="Times New Roman"/>
          <w:color w:val="2B2B2B"/>
          <w:sz w:val="28"/>
          <w:szCs w:val="28"/>
          <w:shd w:val="clear" w:color="auto" w:fill="FFFFFF"/>
        </w:rPr>
        <w:t xml:space="preserve"> Era and New Missions Demand Innovative </w:t>
      </w:r>
      <w:r>
        <w:rPr>
          <w:rFonts w:ascii="Times New Roman" w:eastAsia="微软雅黑" w:hAnsi="Times New Roman"/>
          <w:color w:val="2B2B2B"/>
          <w:sz w:val="28"/>
          <w:szCs w:val="28"/>
          <w:shd w:val="clear" w:color="auto" w:fill="FFFFFF"/>
        </w:rPr>
        <w:lastRenderedPageBreak/>
        <w:t>Development of Higher Agricultural and Forestry Education</w:t>
      </w:r>
    </w:p>
    <w:p w14:paraId="08C5CBA3"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Without agricultural and rural modernization, there would be no modernization of the whole country. The new era has given rise to unprecedented missions for China’s higher agricultural and forestry education, which must fulfill its share of the heavy responsibilities of winning the tough battle against poverty, implementing rural revitalization strategies and promoting eco-civilization. In building a beautiful and blissful China, higher agricultural and forestry education can make huge contributions. In the face of the emerging needs from agricultural upgrading, rural progress and farmers’ development in an all-round way, the emerging needs from a new wave of global scientific and technological revolution and industrial transformation, and the emerging needs from deep-seated problems and austere challenges in the development of agricultural and forestry education, we must reform with a sense of mission, urgency and determination to speed up the development of higher education in agriculture. More contributions are expected in food security, rural governance and cultural construction, people’s nutrition and health and the harmonious symbiosis between man and nature. Focus will be put on cultivating leaders of agricultural modernization, leaders of rural revitalization and builders of a beautiful China. In doing so, we are committed to make historic contributions in building a beautiful and blissful China where people enjoy clear sky, blue mountains, clean water, safe food and a peaceful life.</w:t>
      </w:r>
    </w:p>
    <w:p w14:paraId="2721ED2E"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r>
        <w:rPr>
          <w:rFonts w:ascii="Times New Roman" w:eastAsia="微软雅黑" w:hAnsi="Times New Roman"/>
          <w:color w:val="2B2B2B"/>
          <w:sz w:val="28"/>
          <w:szCs w:val="28"/>
          <w:shd w:val="clear" w:color="auto" w:fill="FFFFFF"/>
        </w:rPr>
        <w:t>Mission</w:t>
      </w:r>
      <w:proofErr w:type="gramStart"/>
      <w:r>
        <w:rPr>
          <w:rFonts w:ascii="Times New Roman" w:eastAsia="微软雅黑" w:hAnsi="Times New Roman"/>
          <w:color w:val="2B2B2B"/>
          <w:sz w:val="28"/>
          <w:szCs w:val="28"/>
          <w:shd w:val="clear" w:color="auto" w:fill="FFFFFF"/>
        </w:rPr>
        <w:t>:New</w:t>
      </w:r>
      <w:proofErr w:type="spellEnd"/>
      <w:proofErr w:type="gramEnd"/>
      <w:r>
        <w:rPr>
          <w:rFonts w:ascii="Times New Roman" w:eastAsia="微软雅黑" w:hAnsi="Times New Roman"/>
          <w:color w:val="2B2B2B"/>
          <w:sz w:val="28"/>
          <w:szCs w:val="28"/>
          <w:shd w:val="clear" w:color="auto" w:fill="FFFFFF"/>
        </w:rPr>
        <w:t xml:space="preserve"> Agriculture, New Countryside, New Farmers and New Ecology Demand Emerging Agricultural Education</w:t>
      </w:r>
    </w:p>
    <w:p w14:paraId="5B94C3B1"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For the new agriculture. New agriculture is an assurance of national </w:t>
      </w:r>
      <w:r>
        <w:rPr>
          <w:rFonts w:ascii="Times New Roman" w:eastAsia="微软雅黑" w:hAnsi="Times New Roman"/>
          <w:color w:val="2B2B2B"/>
          <w:sz w:val="28"/>
          <w:szCs w:val="28"/>
          <w:shd w:val="clear" w:color="auto" w:fill="FFFFFF"/>
        </w:rPr>
        <w:lastRenderedPageBreak/>
        <w:t>food security, an integration of the primary, secondary, and tertiary industries in rural areas and an industry of green development. Emerging agricultural education should focus on promoting transformation and upgrading of the systems for agricultural industry, agricultural production and agricultural management, optimizing disciplinary structure of agriculture studies, reshaping agricultural education chain, expanding agricultural industry chain and upgrading agricultural value chain so as to propel China's leap from a large agricultural country to a strong agricultural country.</w:t>
      </w:r>
    </w:p>
    <w:p w14:paraId="7524502A"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For a new countryside. A new countryside is not only the place of agricultural production, but also the place of industrial prosperity and ecological livability. Emerging agricultural education should be devoted to promoting the development of rural industries, serving urban-rural integration and rural governance as well as radiating talents, brain power and scientific and technological resources from universities to vast rural areas so as to make the rural areas a beautiful home to live and work in peace and contentment.</w:t>
      </w:r>
    </w:p>
    <w:p w14:paraId="0D24468F"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For new farmers. New farmers are not only producers of healthy food and raw materials, but also operators of modern industries and guardians of the beautiful countryside. Emerging agriculture education should undertake the responsibility of supporting the development of emerging agricultural business entities, integrating modern science and technology with management knowledge and cultivating new professional farmers so as to boost talent development for rural development.</w:t>
      </w:r>
    </w:p>
    <w:p w14:paraId="43B3939F"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For a new ecology. A new ecology is not only a community with a shared future in which man and nature coexist harmoniously, but also a </w:t>
      </w:r>
      <w:r>
        <w:rPr>
          <w:rFonts w:ascii="Times New Roman" w:eastAsia="微软雅黑" w:hAnsi="Times New Roman"/>
          <w:color w:val="2B2B2B"/>
          <w:sz w:val="28"/>
          <w:szCs w:val="28"/>
          <w:shd w:val="clear" w:color="auto" w:fill="FFFFFF"/>
        </w:rPr>
        <w:lastRenderedPageBreak/>
        <w:t>new productive force for economic and social development. Emerging agricultural education should be committed to the system governance of mountains, rivers, forests, fields, lakes and grasses and the practice of the Concept of “lucid waters and lush mountains being invaluable assets" so as to speed up China’s ecological development and the building of “A Beautiful China”.</w:t>
      </w:r>
    </w:p>
    <w:p w14:paraId="5B331307"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r>
        <w:rPr>
          <w:rFonts w:ascii="Times New Roman" w:eastAsia="微软雅黑" w:hAnsi="Times New Roman"/>
          <w:color w:val="2B2B2B"/>
          <w:sz w:val="28"/>
          <w:szCs w:val="28"/>
          <w:shd w:val="clear" w:color="auto" w:fill="FFFFFF"/>
        </w:rPr>
        <w:t>Goal</w:t>
      </w:r>
      <w:proofErr w:type="gramStart"/>
      <w:r>
        <w:rPr>
          <w:rFonts w:ascii="Times New Roman" w:eastAsia="微软雅黑" w:hAnsi="Times New Roman"/>
          <w:color w:val="2B2B2B"/>
          <w:sz w:val="28"/>
          <w:szCs w:val="28"/>
          <w:shd w:val="clear" w:color="auto" w:fill="FFFFFF"/>
        </w:rPr>
        <w:t>:Launch</w:t>
      </w:r>
      <w:proofErr w:type="spellEnd"/>
      <w:proofErr w:type="gramEnd"/>
      <w:r>
        <w:rPr>
          <w:rFonts w:ascii="Times New Roman" w:eastAsia="微软雅黑" w:hAnsi="Times New Roman"/>
          <w:color w:val="2B2B2B"/>
          <w:sz w:val="28"/>
          <w:szCs w:val="28"/>
          <w:shd w:val="clear" w:color="auto" w:fill="FFFFFF"/>
        </w:rPr>
        <w:t xml:space="preserve"> Quality Revolution of Higher Agricultural and Forestry Education with Deep Roots in China</w:t>
      </w:r>
    </w:p>
    <w:p w14:paraId="516DCC55"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To chart a new course for reform and development. Work must be done to create a new pattern of agricultural and forestry education, to follow the path of integrated development, to break the inherent disciplinary boundaries and previous professional barriers and to promote the in-depth integration and innovative development of agriculture and engineering studies, agriculture and science studies, agriculture and medicine studies, as well as agriculture and liberal arts studies. Comprehensive universities should give full play to their comprehensive disciplinary advantages to support the development of agriculture-related majors. Agricultural and forestry universities should focus on the coordinated development of multiple disciplines featuring agricultural and forestry studies. In view of diversified needs</w:t>
      </w:r>
      <w:r>
        <w:rPr>
          <w:rFonts w:ascii="Times New Roman" w:eastAsia="微软雅黑" w:hAnsi="Times New Roman"/>
          <w:color w:val="2B2B2B"/>
          <w:sz w:val="28"/>
          <w:szCs w:val="28"/>
          <w:shd w:val="clear" w:color="auto" w:fill="FFFFFF"/>
        </w:rPr>
        <w:t>，</w:t>
      </w:r>
      <w:r>
        <w:rPr>
          <w:rFonts w:ascii="Times New Roman" w:eastAsia="微软雅黑" w:hAnsi="Times New Roman"/>
          <w:color w:val="2B2B2B"/>
          <w:sz w:val="28"/>
          <w:szCs w:val="28"/>
          <w:shd w:val="clear" w:color="auto" w:fill="FFFFFF"/>
        </w:rPr>
        <w:t>we must pursue differentiated development paths to contribute to our country</w:t>
      </w:r>
      <w:proofErr w:type="gramStart"/>
      <w:r>
        <w:rPr>
          <w:rFonts w:ascii="Times New Roman" w:eastAsia="微软雅黑" w:hAnsi="Times New Roman"/>
          <w:color w:val="2B2B2B"/>
          <w:sz w:val="28"/>
          <w:szCs w:val="28"/>
          <w:shd w:val="clear" w:color="auto" w:fill="FFFFFF"/>
        </w:rPr>
        <w:t>’</w:t>
      </w:r>
      <w:proofErr w:type="gramEnd"/>
      <w:r>
        <w:rPr>
          <w:rFonts w:ascii="Times New Roman" w:eastAsia="微软雅黑" w:hAnsi="Times New Roman"/>
          <w:color w:val="2B2B2B"/>
          <w:sz w:val="28"/>
          <w:szCs w:val="28"/>
          <w:shd w:val="clear" w:color="auto" w:fill="FFFFFF"/>
        </w:rPr>
        <w:t xml:space="preserve">s food security, green agricultural production and ecological sustainable development. We should build a flexible education system and a scientific evaluation system and transform our talent cultivation from homogeneity to diversification to gradually switch to a multi-type and multi-level development mode. We will explore a "revolving door” </w:t>
      </w:r>
      <w:r>
        <w:rPr>
          <w:rFonts w:ascii="Times New Roman" w:eastAsia="微软雅黑" w:hAnsi="Times New Roman"/>
          <w:color w:val="2B2B2B"/>
          <w:sz w:val="28"/>
          <w:szCs w:val="28"/>
          <w:shd w:val="clear" w:color="auto" w:fill="FFFFFF"/>
        </w:rPr>
        <w:lastRenderedPageBreak/>
        <w:t>model, which means concerted industry-teaching-research co-operations in running schools, in talent cultivation and in employment opportunities. We will also promote "one school, one institute" alliance and establish cooperative education bases for agricultural education and research in each province so that talent development conforms to what is required in industrial chains, and educational and scientific research resources can be closely integrated. It is our responsibility to gather talents and scientific and technological services from national agricultural universities to contribute in poverty alleviation for rural revitalization and provide a powerful impetus for the development of modern agriculture, a new countryside, new farmers and a new ecology in the new era.</w:t>
      </w:r>
    </w:p>
    <w:p w14:paraId="7C44BC15"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To cultivate outstanding agricultural and forestry talents. Work must be done to create a new mode and implement an upgraded plan for cultivating outstanding agricultural and forestry personnel. To meet the needs for agricultural innovation, we should enhance students' innovation awareness and their innovative and research abilities with the aim of cultivating international talents with innovative abilities. To meet the needs for an integrated development of the primary, second and service industries in rural areas, we should improve students' comprehensive practical ability with the aim of incubating high talents with multi-disciplinary background. To meet the requirements for modern professional farmers, we should improve students' production skills and management ability with the aim of training leading farmers and cultivating practical and skilled talents who enjoy working in rural areas, have an ardent love for agriculture, master professional techniques and are good at management. We are obliged to encourage young students to </w:t>
      </w:r>
      <w:r>
        <w:rPr>
          <w:rFonts w:ascii="Times New Roman" w:eastAsia="微软雅黑" w:hAnsi="Times New Roman"/>
          <w:color w:val="2B2B2B"/>
          <w:sz w:val="28"/>
          <w:szCs w:val="28"/>
          <w:shd w:val="clear" w:color="auto" w:fill="FFFFFF"/>
        </w:rPr>
        <w:lastRenderedPageBreak/>
        <w:t>make contributions in the vast agricultural and rural areas and inject a steady stream of youthful strength into the rural revitalization and ecological civilization.</w:t>
      </w:r>
    </w:p>
    <w:p w14:paraId="73F05E59"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To set new standards for agricultural and forestry education. New standards for the quality of agricultural and forestry education must be established. First, we will work on "Gold Majors" project according to the development of agriculture and forestry industries, multi-dimensional ecological services for life and work as well as emerging cross-border development in technologies. During the process, we should optimize the addition of new majors with a focus on the ones promoting the development of new industries and new business forms such as intelligent agriculture, leisure agriculture, pension industry in areas with high forest coverage, as well as ecological restoration; we should also adjust the number of current majors, that is to say, improve our current agriculture-related majors by incorporating modern technologies such as biotechnology, information technology and engineering technology into  curricula, thus we can speed up the supply-side reform of agricultural and forestry majors. Second, we will also work on "Gold Courses" project based on the actual issues, the industrial cases and the frontier in agriculture and forestry. It is significant to develop quality courses of agriculture and forestry studies for the new era, develop teaching methods that center on student development and integrate education with information technology to make our courses more advanced, innovative and challenging. Third, we must implement "Highlands" project, which refers to the building of practice teaching platforms with collaborations between the practice bases on campus and </w:t>
      </w:r>
      <w:r>
        <w:rPr>
          <w:rFonts w:ascii="Times New Roman" w:eastAsia="微软雅黑" w:hAnsi="Times New Roman"/>
          <w:color w:val="2B2B2B"/>
          <w:sz w:val="28"/>
          <w:szCs w:val="28"/>
          <w:shd w:val="clear" w:color="auto" w:fill="FFFFFF"/>
        </w:rPr>
        <w:lastRenderedPageBreak/>
        <w:t>those outside school. We will jointly construct shared practice teaching bases at regional levels, so that agricultural and forestry education practices can “walk down the blackboard”, “out of the classroom” and “into the mountains, rivers, forests, fields, lakes and grasses” to make up for our weakness in agricultural and forestry education practices. In summary, we undertake to develop a number of first-class agriculture and forestry majors, courses and practice bases, and devote ourselves to building a reputation of "quality China" in higher agricultural and forestry education.</w:t>
      </w:r>
    </w:p>
    <w:p w14:paraId="67606BC0"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r>
        <w:rPr>
          <w:rFonts w:ascii="Times New Roman" w:eastAsia="微软雅黑" w:hAnsi="Times New Roman"/>
          <w:color w:val="2B2B2B"/>
          <w:sz w:val="28"/>
          <w:szCs w:val="28"/>
          <w:shd w:val="clear" w:color="auto" w:fill="FFFFFF"/>
        </w:rPr>
        <w:t>Responsibility</w:t>
      </w:r>
      <w:proofErr w:type="gramStart"/>
      <w:r>
        <w:rPr>
          <w:rFonts w:ascii="Times New Roman" w:eastAsia="微软雅黑" w:hAnsi="Times New Roman"/>
          <w:color w:val="2B2B2B"/>
          <w:sz w:val="28"/>
          <w:szCs w:val="28"/>
          <w:shd w:val="clear" w:color="auto" w:fill="FFFFFF"/>
        </w:rPr>
        <w:t>:Contribute</w:t>
      </w:r>
      <w:proofErr w:type="spellEnd"/>
      <w:proofErr w:type="gramEnd"/>
      <w:r>
        <w:rPr>
          <w:rFonts w:ascii="Times New Roman" w:eastAsia="微软雅黑" w:hAnsi="Times New Roman"/>
          <w:color w:val="2B2B2B"/>
          <w:sz w:val="28"/>
          <w:szCs w:val="28"/>
          <w:shd w:val="clear" w:color="auto" w:fill="FFFFFF"/>
        </w:rPr>
        <w:t xml:space="preserve"> Chinese Wisdom to the World Development of Higher Agricultural and Forestry Education</w:t>
      </w:r>
    </w:p>
    <w:p w14:paraId="7912827B"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As President Xi advocates, we must stay true to our original aspirations and keep our missions firmly in mind. We have a strong determination to provide a higher agricultural and forestry education that is of high quality, and devote all efforts to making contributions to agricultural and rural modernization and the great rejuvenation of China, a solemn and sacred mission shouldered by China's higher education in the new era. As a world agricultural power, the world’s largest developing country and the world’s largest provider of higher education, China's higher agricultural and forestry education can contribute China's wisdom and provide Chinese solutions to global food security, agricultural and rural development as well as ecological sustainable development. We believe our education will play a role in building a global community of a shared future for mankind and in building a beautiful global village. These are not only our responsibilities but our aspirations.</w:t>
      </w:r>
    </w:p>
    <w:p w14:paraId="5624B1CD"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lastRenderedPageBreak/>
        <w:t>To make China stronger, our agriculture should be strong; To make China more beautiful, our countryside should be beautiful; To make China more well-off, our farmers should be well-off; To realize modernization in China, agriculture and rural areas must be modernized.</w:t>
      </w:r>
    </w:p>
    <w:p w14:paraId="58C5EEE5"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For the </w:t>
      </w:r>
      <w:proofErr w:type="spellStart"/>
      <w:r>
        <w:rPr>
          <w:rFonts w:ascii="Times New Roman" w:eastAsia="微软雅黑" w:hAnsi="Times New Roman"/>
          <w:color w:val="2B2B2B"/>
          <w:sz w:val="28"/>
          <w:szCs w:val="28"/>
          <w:shd w:val="clear" w:color="auto" w:fill="FFFFFF"/>
        </w:rPr>
        <w:t>developmnet</w:t>
      </w:r>
      <w:proofErr w:type="spellEnd"/>
      <w:r>
        <w:rPr>
          <w:rFonts w:ascii="Times New Roman" w:eastAsia="微软雅黑" w:hAnsi="Times New Roman"/>
          <w:color w:val="2B2B2B"/>
          <w:sz w:val="28"/>
          <w:szCs w:val="28"/>
          <w:shd w:val="clear" w:color="auto" w:fill="FFFFFF"/>
        </w:rPr>
        <w:t xml:space="preserve"> of China’s emerging agricultural education, let’s hit the road from Anji!</w:t>
      </w:r>
    </w:p>
    <w:p w14:paraId="4DEAC1EE"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w:t>
      </w:r>
      <w:r>
        <w:rPr>
          <w:rFonts w:ascii="方正小标宋简体" w:eastAsia="方正小标宋简体" w:hAnsi="方正小标宋简体" w:cs="方正小标宋简体"/>
          <w:kern w:val="0"/>
          <w:sz w:val="36"/>
          <w:szCs w:val="36"/>
        </w:rPr>
        <w:t>北大仓行动</w:t>
      </w:r>
      <w:r>
        <w:rPr>
          <w:rFonts w:ascii="方正小标宋简体" w:eastAsia="方正小标宋简体" w:hAnsi="方正小标宋简体" w:cs="方正小标宋简体" w:hint="eastAsia"/>
          <w:kern w:val="0"/>
          <w:sz w:val="36"/>
          <w:szCs w:val="36"/>
        </w:rPr>
        <w:t>”加快新农科建设</w:t>
      </w:r>
    </w:p>
    <w:p w14:paraId="421E98FC"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来源：新华网 2019年9月18日</w:t>
      </w:r>
    </w:p>
    <w:p w14:paraId="65E22177" w14:textId="7F10643B" w:rsidR="00BC6301" w:rsidRDefault="00171592"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 </w:t>
      </w:r>
      <w:r w:rsidR="00BC6301">
        <w:rPr>
          <w:rFonts w:ascii="仿宋_GB2312" w:eastAsia="仿宋_GB2312" w:hAnsi="仿宋_GB2312" w:cs="仿宋_GB2312"/>
          <w:kern w:val="0"/>
          <w:sz w:val="28"/>
          <w:szCs w:val="28"/>
        </w:rPr>
        <w:t>“北大仓行动”是深化高等农林教育改革的行动实施方案，从八个方面提出新农科建设的新措施，推出“八大行动”：</w:t>
      </w:r>
      <w:bookmarkStart w:id="17" w:name="ref_[1]_24252633"/>
    </w:p>
    <w:p w14:paraId="2F2AC399"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一是新型人才培养行动。把思想政治教育贯穿人才培养全过程，切实发挥</w:t>
      </w:r>
      <w:proofErr w:type="gramStart"/>
      <w:r>
        <w:rPr>
          <w:rFonts w:ascii="仿宋_GB2312" w:eastAsia="仿宋_GB2312" w:hAnsi="仿宋_GB2312" w:cs="仿宋_GB2312"/>
          <w:kern w:val="0"/>
          <w:sz w:val="28"/>
          <w:szCs w:val="28"/>
        </w:rPr>
        <w:t>好思政课程</w:t>
      </w:r>
      <w:proofErr w:type="gramEnd"/>
      <w:r>
        <w:rPr>
          <w:rFonts w:ascii="仿宋_GB2312" w:eastAsia="仿宋_GB2312" w:hAnsi="仿宋_GB2312" w:cs="仿宋_GB2312"/>
          <w:kern w:val="0"/>
          <w:sz w:val="28"/>
          <w:szCs w:val="28"/>
        </w:rPr>
        <w:t>和</w:t>
      </w:r>
      <w:proofErr w:type="gramStart"/>
      <w:r>
        <w:rPr>
          <w:rFonts w:ascii="仿宋_GB2312" w:eastAsia="仿宋_GB2312" w:hAnsi="仿宋_GB2312" w:cs="仿宋_GB2312"/>
          <w:kern w:val="0"/>
          <w:sz w:val="28"/>
          <w:szCs w:val="28"/>
        </w:rPr>
        <w:t>课程思政育人</w:t>
      </w:r>
      <w:proofErr w:type="gramEnd"/>
      <w:r>
        <w:rPr>
          <w:rFonts w:ascii="仿宋_GB2312" w:eastAsia="仿宋_GB2312" w:hAnsi="仿宋_GB2312" w:cs="仿宋_GB2312"/>
          <w:kern w:val="0"/>
          <w:sz w:val="28"/>
          <w:szCs w:val="28"/>
        </w:rPr>
        <w:t>功能。通过提升学生的创新意识、创新能力和科研素养，探索农林教学与科研人才培养基地改革试点，着力培养一批创新型人才。通过提升学生综合实践能力，探索校企联合培养改革试点，着力培养一批复合型人才。通过提升学生生产技能和经营管理能力，探索面向基层订单定向培养改革试点，着力培养一批应用型人才</w:t>
      </w:r>
      <w:r>
        <w:rPr>
          <w:rFonts w:ascii="仿宋_GB2312" w:eastAsia="仿宋_GB2312" w:hAnsi="仿宋_GB2312" w:cs="仿宋_GB2312" w:hint="eastAsia"/>
          <w:kern w:val="0"/>
          <w:sz w:val="28"/>
          <w:szCs w:val="28"/>
        </w:rPr>
        <w:t>。</w:t>
      </w:r>
    </w:p>
    <w:p w14:paraId="169E979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二是专业优化攻坚行动。研究制定《新农科人才培养引导性专业目录》，用生物技术、信息技术、工程技术等现代科学技术改造现有涉农专业，布局智能农业、农业大数据、休闲农业、森林康养、生态修复等新产业新业态急需的新专业，调整淘汰不能适应农林产业发展和社会需求变化的老旧专业，因地制宜培育农林特色优势专业集群，建设一批国家级一流涉农专业</w:t>
      </w:r>
      <w:r>
        <w:rPr>
          <w:rFonts w:ascii="仿宋_GB2312" w:eastAsia="仿宋_GB2312" w:hAnsi="仿宋_GB2312" w:cs="仿宋_GB2312" w:hint="eastAsia"/>
          <w:kern w:val="0"/>
          <w:sz w:val="28"/>
          <w:szCs w:val="28"/>
        </w:rPr>
        <w:t>。</w:t>
      </w:r>
    </w:p>
    <w:p w14:paraId="5D2AD2AC"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三是课程改革创新行动。让课程理念新起来、教材精起来、课堂活起来、学生忙起来、管理严起来、效果实起来，提高农林课程的“两</w:t>
      </w:r>
      <w:r>
        <w:rPr>
          <w:rFonts w:ascii="仿宋_GB2312" w:eastAsia="仿宋_GB2312" w:hAnsi="仿宋_GB2312" w:cs="仿宋_GB2312"/>
          <w:kern w:val="0"/>
          <w:sz w:val="28"/>
          <w:szCs w:val="28"/>
        </w:rPr>
        <w:lastRenderedPageBreak/>
        <w:t>性一度”，建设一批农林类线上、线下、线上线下混合式、虚拟仿真实验教学、社会实践国家级一流课程，建立高等农林</w:t>
      </w:r>
      <w:proofErr w:type="gramStart"/>
      <w:r>
        <w:rPr>
          <w:rFonts w:ascii="仿宋_GB2312" w:eastAsia="仿宋_GB2312" w:hAnsi="仿宋_GB2312" w:cs="仿宋_GB2312"/>
          <w:kern w:val="0"/>
          <w:sz w:val="28"/>
          <w:szCs w:val="28"/>
        </w:rPr>
        <w:t>院校慕课联盟</w:t>
      </w:r>
      <w:proofErr w:type="gramEnd"/>
      <w:r>
        <w:rPr>
          <w:rFonts w:ascii="仿宋_GB2312" w:eastAsia="仿宋_GB2312" w:hAnsi="仿宋_GB2312" w:cs="仿宋_GB2312" w:hint="eastAsia"/>
          <w:kern w:val="0"/>
          <w:sz w:val="28"/>
          <w:szCs w:val="28"/>
        </w:rPr>
        <w:t>。</w:t>
      </w:r>
    </w:p>
    <w:p w14:paraId="4EE1079F"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四是实践基地建设行动。研究制订“农林实践教育基地建设指南”，建设一批农林类区域性共建共享实践教学基地、校内实践教学示范基地，建立农林创新创业导师人才库</w:t>
      </w:r>
      <w:r>
        <w:rPr>
          <w:rFonts w:ascii="仿宋_GB2312" w:eastAsia="仿宋_GB2312" w:hAnsi="仿宋_GB2312" w:cs="仿宋_GB2312" w:hint="eastAsia"/>
          <w:kern w:val="0"/>
          <w:sz w:val="28"/>
          <w:szCs w:val="28"/>
        </w:rPr>
        <w:t>。</w:t>
      </w:r>
    </w:p>
    <w:p w14:paraId="29EE3142"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五是优质师资培育行动。推进实现基层教学组织全覆盖、青年教师上岗培训全覆盖、职业培训和终身</w:t>
      </w:r>
      <w:proofErr w:type="gramStart"/>
      <w:r>
        <w:rPr>
          <w:rFonts w:ascii="仿宋_GB2312" w:eastAsia="仿宋_GB2312" w:hAnsi="仿宋_GB2312" w:cs="仿宋_GB2312"/>
          <w:kern w:val="0"/>
          <w:sz w:val="28"/>
          <w:szCs w:val="28"/>
        </w:rPr>
        <w:t>学习全</w:t>
      </w:r>
      <w:proofErr w:type="gramEnd"/>
      <w:r>
        <w:rPr>
          <w:rFonts w:ascii="仿宋_GB2312" w:eastAsia="仿宋_GB2312" w:hAnsi="仿宋_GB2312" w:cs="仿宋_GB2312"/>
          <w:kern w:val="0"/>
          <w:sz w:val="28"/>
          <w:szCs w:val="28"/>
        </w:rPr>
        <w:t>覆盖，建设一批国家级农林教师教学发展示范中心、教师实践能力培训基地</w:t>
      </w:r>
      <w:r>
        <w:rPr>
          <w:rFonts w:ascii="仿宋_GB2312" w:eastAsia="仿宋_GB2312" w:hAnsi="仿宋_GB2312" w:cs="仿宋_GB2312" w:hint="eastAsia"/>
          <w:kern w:val="0"/>
          <w:sz w:val="28"/>
          <w:szCs w:val="28"/>
        </w:rPr>
        <w:t>。</w:t>
      </w:r>
    </w:p>
    <w:p w14:paraId="31E48A4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六是协同育人强化行动。实施农科教协同育人工程，推动科教协同、产教融合，支持涉农高校与本省农(林)科院战略合作建设一批“一省一校一所”教育合作育人示范基地，与涉农企业产学研合作建设一批产教融合示范基地，与现代农业产业技术体系综合试验站合作建设一批科教合作人才培养基地</w:t>
      </w:r>
      <w:r>
        <w:rPr>
          <w:rFonts w:ascii="仿宋_GB2312" w:eastAsia="仿宋_GB2312" w:hAnsi="仿宋_GB2312" w:cs="仿宋_GB2312" w:hint="eastAsia"/>
          <w:kern w:val="0"/>
          <w:sz w:val="28"/>
          <w:szCs w:val="28"/>
        </w:rPr>
        <w:t>。</w:t>
      </w:r>
    </w:p>
    <w:p w14:paraId="279A2681"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七是质量标准提升行动。构建高等农林专业认证制度，推进三级专业认证，建立以高校内部质量保障为基础、多部门共同参与的新农科质量保障体系，探索开展全程质量监控，形成自觉、自省、自律、自查、自纠的农林教育质量文化</w:t>
      </w:r>
      <w:r>
        <w:rPr>
          <w:rFonts w:ascii="仿宋_GB2312" w:eastAsia="仿宋_GB2312" w:hAnsi="仿宋_GB2312" w:cs="仿宋_GB2312" w:hint="eastAsia"/>
          <w:kern w:val="0"/>
          <w:sz w:val="28"/>
          <w:szCs w:val="28"/>
        </w:rPr>
        <w:t>。</w:t>
      </w:r>
    </w:p>
    <w:p w14:paraId="5FC3F2BC"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八是开放合作深化行动。基于人才培养国际化需要，拓展国际合作交流渠道，办好中外教育合作项目，推进校际学分互换互认、学位</w:t>
      </w:r>
      <w:proofErr w:type="gramStart"/>
      <w:r>
        <w:rPr>
          <w:rFonts w:ascii="仿宋_GB2312" w:eastAsia="仿宋_GB2312" w:hAnsi="仿宋_GB2312" w:cs="仿宋_GB2312"/>
          <w:kern w:val="0"/>
          <w:sz w:val="28"/>
          <w:szCs w:val="28"/>
        </w:rPr>
        <w:t>互授联授</w:t>
      </w:r>
      <w:proofErr w:type="gramEnd"/>
      <w:r>
        <w:rPr>
          <w:rFonts w:ascii="仿宋_GB2312" w:eastAsia="仿宋_GB2312" w:hAnsi="仿宋_GB2312" w:cs="仿宋_GB2312"/>
          <w:kern w:val="0"/>
          <w:sz w:val="28"/>
          <w:szCs w:val="28"/>
        </w:rPr>
        <w:t>，培养国际型的高端人才；基于国家对外开放战略需要，加强与国际科教组织合作，选派农林师生到国际组织任职实习，建设国际农业教育研究中心和国际农业联合实验室，积极参与国际农业标准规范研制，为农业“走出去”提供人才与科技支撑</w:t>
      </w:r>
      <w:bookmarkEnd w:id="17"/>
      <w:r>
        <w:rPr>
          <w:rFonts w:ascii="仿宋_GB2312" w:eastAsia="仿宋_GB2312" w:hAnsi="仿宋_GB2312" w:cs="仿宋_GB2312" w:hint="eastAsia"/>
          <w:kern w:val="0"/>
          <w:sz w:val="28"/>
          <w:szCs w:val="28"/>
        </w:rPr>
        <w:t>。</w:t>
      </w:r>
    </w:p>
    <w:p w14:paraId="6864F75C" w14:textId="77777777" w:rsidR="00B768A5" w:rsidRDefault="00B768A5"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p>
    <w:p w14:paraId="0411D06F" w14:textId="77777777" w:rsidR="00607DFB" w:rsidRDefault="00607DFB" w:rsidP="00607DFB">
      <w:pPr>
        <w:pStyle w:val="2"/>
      </w:pPr>
    </w:p>
    <w:p w14:paraId="3A75EB58" w14:textId="77777777" w:rsidR="00607DFB" w:rsidRDefault="00607DFB" w:rsidP="00607DFB">
      <w:pPr>
        <w:pStyle w:val="2"/>
      </w:pPr>
    </w:p>
    <w:p w14:paraId="129833B0" w14:textId="77777777" w:rsidR="00B768A5" w:rsidRPr="00607DFB" w:rsidRDefault="00B768A5" w:rsidP="00607DFB">
      <w:pPr>
        <w:pStyle w:val="2"/>
      </w:pPr>
      <w:r w:rsidRPr="00607DFB">
        <w:rPr>
          <w:rFonts w:hint="eastAsia"/>
        </w:rPr>
        <w:lastRenderedPageBreak/>
        <w:t>国家职业教育改革实施方案</w:t>
      </w:r>
      <w:r w:rsidRPr="00607DFB">
        <w:rPr>
          <w:rFonts w:hint="eastAsia"/>
        </w:rPr>
        <w:t xml:space="preserve"> </w:t>
      </w:r>
      <w:r w:rsidRPr="00607DFB">
        <w:rPr>
          <w:rFonts w:hint="eastAsia"/>
        </w:rPr>
        <w:t>（国发〔</w:t>
      </w:r>
      <w:r w:rsidRPr="00607DFB">
        <w:rPr>
          <w:rFonts w:hint="eastAsia"/>
        </w:rPr>
        <w:t>2019</w:t>
      </w:r>
      <w:r w:rsidRPr="00607DFB">
        <w:rPr>
          <w:rFonts w:hint="eastAsia"/>
        </w:rPr>
        <w:t>〕</w:t>
      </w:r>
      <w:r w:rsidRPr="00607DFB">
        <w:rPr>
          <w:rFonts w:hint="eastAsia"/>
        </w:rPr>
        <w:t>4</w:t>
      </w:r>
      <w:r w:rsidRPr="00607DFB">
        <w:rPr>
          <w:rFonts w:hint="eastAsia"/>
        </w:rPr>
        <w:t>号）</w:t>
      </w:r>
    </w:p>
    <w:p w14:paraId="240F76BD" w14:textId="38F6C8A9" w:rsidR="00B768A5" w:rsidRPr="00B768A5" w:rsidRDefault="00B768A5" w:rsidP="00B768A5">
      <w:pPr>
        <w:ind w:firstLine="420"/>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14:paraId="004AF2E7" w14:textId="77777777"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w:t>
      </w:r>
      <w:r w:rsidRPr="00B768A5">
        <w:rPr>
          <w:rFonts w:ascii="仿宋_GB2312" w:eastAsia="仿宋_GB2312" w:hAnsi="仿宋_GB2312" w:cs="仿宋_GB2312" w:hint="eastAsia"/>
          <w:kern w:val="0"/>
          <w:sz w:val="28"/>
          <w:szCs w:val="28"/>
        </w:rPr>
        <w:lastRenderedPageBreak/>
        <w:t>过</w:t>
      </w:r>
      <w:r w:rsidRPr="00B768A5">
        <w:rPr>
          <w:rFonts w:ascii="仿宋_GB2312" w:eastAsia="仿宋_GB2312" w:hAnsi="仿宋_GB2312" w:cs="仿宋_GB2312"/>
          <w:kern w:val="0"/>
          <w:sz w:val="28"/>
          <w:szCs w:val="28"/>
        </w:rPr>
        <w:t>5—10年左右时间，职业教育基本完成由政府举办为主向政府统筹管理、社会多元办学的格局转变，</w:t>
      </w:r>
      <w:r w:rsidRPr="00B768A5">
        <w:rPr>
          <w:rFonts w:ascii="仿宋_GB2312" w:eastAsia="仿宋_GB2312" w:hAnsi="仿宋_GB2312" w:cs="仿宋_GB2312" w:hint="eastAsia"/>
          <w:kern w:val="0"/>
          <w:sz w:val="28"/>
          <w:szCs w:val="28"/>
        </w:rPr>
        <w:t>由追求规模扩张向提高质量转变，由参照普通教育办学模式向企业社会参与、专业特色鲜明的类型教育转变，大幅提升新时代职业教育现代化水平，为促进经济社会发展和提高国家竞争力提供优质人才资源支撑。</w:t>
      </w:r>
    </w:p>
    <w:p w14:paraId="1071CE9E" w14:textId="77777777" w:rsidR="00B768A5" w:rsidRPr="00B768A5" w:rsidRDefault="00B768A5" w:rsidP="00B768A5">
      <w:pPr>
        <w:rPr>
          <w:rFonts w:ascii="仿宋_GB2312" w:eastAsia="仿宋_GB2312" w:hAnsi="仿宋_GB2312" w:cs="仿宋_GB2312"/>
          <w:kern w:val="0"/>
          <w:sz w:val="28"/>
          <w:szCs w:val="28"/>
        </w:rPr>
      </w:pPr>
    </w:p>
    <w:p w14:paraId="64B029D8" w14:textId="6E7CD827"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具体指标：到</w:t>
      </w:r>
      <w:r w:rsidRPr="00B768A5">
        <w:rPr>
          <w:rFonts w:ascii="仿宋_GB2312" w:eastAsia="仿宋_GB2312" w:hAnsi="仿宋_GB2312" w:cs="仿宋_GB2312"/>
          <w:kern w:val="0"/>
          <w:sz w:val="28"/>
          <w:szCs w:val="28"/>
        </w:rPr>
        <w:t>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w:t>
      </w:r>
      <w:r w:rsidRPr="00B768A5">
        <w:rPr>
          <w:rFonts w:ascii="仿宋_GB2312" w:eastAsia="仿宋_GB2312" w:hAnsi="仿宋_GB2312" w:cs="仿宋_GB2312" w:hint="eastAsia"/>
          <w:kern w:val="0"/>
          <w:sz w:val="28"/>
          <w:szCs w:val="28"/>
        </w:rPr>
        <w:t>数超过一半，分专业建设一批国家级职业教育教师教学创新团队。从</w:t>
      </w:r>
      <w:r w:rsidRPr="00B768A5">
        <w:rPr>
          <w:rFonts w:ascii="仿宋_GB2312" w:eastAsia="仿宋_GB2312" w:hAnsi="仿宋_GB2312" w:cs="仿宋_GB2312"/>
          <w:kern w:val="0"/>
          <w:sz w:val="28"/>
          <w:szCs w:val="28"/>
        </w:rPr>
        <w:t>2019年开始，在职业院校、应用型本科高校启动“学历证书+若干职业技能等级证书”制度试点（以下称1+X证书制度试点）工作。</w:t>
      </w:r>
    </w:p>
    <w:p w14:paraId="7348F111" w14:textId="467D4B6D"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一、完善国家职业教育制度体系</w:t>
      </w:r>
    </w:p>
    <w:p w14:paraId="6C3FAA09" w14:textId="4FC366CB"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（一）健全国家职业教育制度框架。</w:t>
      </w:r>
    </w:p>
    <w:p w14:paraId="24B68CDF" w14:textId="164B5D8E"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把握好正确的改革方向，按照“管好两端、规范中间、书证融通、办学多元”的原则，严把教学标准和毕业学生质量标准两个关口。将</w:t>
      </w:r>
      <w:r w:rsidRPr="00B768A5">
        <w:rPr>
          <w:rFonts w:ascii="仿宋_GB2312" w:eastAsia="仿宋_GB2312" w:hAnsi="仿宋_GB2312" w:cs="仿宋_GB2312" w:hint="eastAsia"/>
          <w:kern w:val="0"/>
          <w:sz w:val="28"/>
          <w:szCs w:val="28"/>
        </w:rPr>
        <w:lastRenderedPageBreak/>
        <w:t>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B768A5">
        <w:rPr>
          <w:rFonts w:ascii="仿宋_GB2312" w:eastAsia="仿宋_GB2312" w:hAnsi="仿宋_GB2312" w:cs="仿宋_GB2312" w:hint="eastAsia"/>
          <w:kern w:val="0"/>
          <w:sz w:val="28"/>
          <w:szCs w:val="28"/>
        </w:rPr>
        <w:t>健全德技并</w:t>
      </w:r>
      <w:proofErr w:type="gramEnd"/>
      <w:r w:rsidRPr="00B768A5">
        <w:rPr>
          <w:rFonts w:ascii="仿宋_GB2312" w:eastAsia="仿宋_GB2312" w:hAnsi="仿宋_GB2312" w:cs="仿宋_GB2312" w:hint="eastAsia"/>
          <w:kern w:val="0"/>
          <w:sz w:val="28"/>
          <w:szCs w:val="28"/>
        </w:rPr>
        <w:t>修、工学结合的育人机制，完善评价机制，规范人才培养全过程。深化产教融合、校企合作，</w:t>
      </w:r>
      <w:proofErr w:type="gramStart"/>
      <w:r w:rsidRPr="00B768A5">
        <w:rPr>
          <w:rFonts w:ascii="仿宋_GB2312" w:eastAsia="仿宋_GB2312" w:hAnsi="仿宋_GB2312" w:cs="仿宋_GB2312" w:hint="eastAsia"/>
          <w:kern w:val="0"/>
          <w:sz w:val="28"/>
          <w:szCs w:val="28"/>
        </w:rPr>
        <w:t>育训结合</w:t>
      </w:r>
      <w:proofErr w:type="gramEnd"/>
      <w:r w:rsidRPr="00B768A5">
        <w:rPr>
          <w:rFonts w:ascii="仿宋_GB2312" w:eastAsia="仿宋_GB2312" w:hAnsi="仿宋_GB2312" w:cs="仿宋_GB2312" w:hint="eastAsia"/>
          <w:kern w:val="0"/>
          <w:sz w:val="28"/>
          <w:szCs w:val="28"/>
        </w:rPr>
        <w:t>，健全多元化办学格局，推动企业深度参与协同育人，扶持鼓励企业和社会力量参与举办各类职业教育。推进资历框架建设，探索实现学历证书和职业技能等级证书互通衔接。</w:t>
      </w:r>
    </w:p>
    <w:p w14:paraId="652603FA" w14:textId="6450C1F6"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（二）提高中等职业教育发展水平。</w:t>
      </w:r>
    </w:p>
    <w:p w14:paraId="3D8BF6D8" w14:textId="092DEF1C"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优化教育结构，把发展中等职业教育作为普及高中阶段教育和建设中国特色职业教育体系的重要基础，保持高中阶段教育</w:t>
      </w:r>
      <w:proofErr w:type="gramStart"/>
      <w:r w:rsidRPr="00B768A5">
        <w:rPr>
          <w:rFonts w:ascii="仿宋_GB2312" w:eastAsia="仿宋_GB2312" w:hAnsi="仿宋_GB2312" w:cs="仿宋_GB2312" w:hint="eastAsia"/>
          <w:kern w:val="0"/>
          <w:sz w:val="28"/>
          <w:szCs w:val="28"/>
        </w:rPr>
        <w:t>职普比</w:t>
      </w:r>
      <w:proofErr w:type="gramEnd"/>
      <w:r w:rsidRPr="00B768A5">
        <w:rPr>
          <w:rFonts w:ascii="仿宋_GB2312" w:eastAsia="仿宋_GB2312" w:hAnsi="仿宋_GB2312" w:cs="仿宋_GB2312" w:hint="eastAsia"/>
          <w:kern w:val="0"/>
          <w:sz w:val="28"/>
          <w:szCs w:val="28"/>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w:t>
      </w:r>
      <w:r w:rsidRPr="00B768A5">
        <w:rPr>
          <w:rFonts w:ascii="仿宋_GB2312" w:eastAsia="仿宋_GB2312" w:hAnsi="仿宋_GB2312" w:cs="仿宋_GB2312" w:hint="eastAsia"/>
          <w:kern w:val="0"/>
          <w:sz w:val="28"/>
          <w:szCs w:val="28"/>
        </w:rPr>
        <w:lastRenderedPageBreak/>
        <w:t>战略，为广大农村培养以新型职业农民为主体的农村实用人才。发挥中等职业学校作用，帮助部分学业困难学生按规定在职业学校完成义务教育，并接受部分职业技能学习。</w:t>
      </w:r>
    </w:p>
    <w:p w14:paraId="196623E2" w14:textId="61C4CA3C"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鼓励中等职业学校联合中小学开展劳动和职业启蒙教育，将动手实践内容纳入中小学相关课程和学生综合素质评价。</w:t>
      </w:r>
    </w:p>
    <w:p w14:paraId="5C2E9555" w14:textId="423AB87F"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（三）推进高等职业教育高质量发展。</w:t>
      </w:r>
    </w:p>
    <w:p w14:paraId="7F4F83EC" w14:textId="558F416D"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B768A5">
        <w:rPr>
          <w:rFonts w:ascii="仿宋_GB2312" w:eastAsia="仿宋_GB2312" w:hAnsi="仿宋_GB2312" w:cs="仿宋_GB2312" w:hint="eastAsia"/>
          <w:kern w:val="0"/>
          <w:sz w:val="28"/>
          <w:szCs w:val="28"/>
        </w:rPr>
        <w:t>微企业</w:t>
      </w:r>
      <w:proofErr w:type="gramEnd"/>
      <w:r w:rsidRPr="00B768A5">
        <w:rPr>
          <w:rFonts w:ascii="仿宋_GB2312" w:eastAsia="仿宋_GB2312" w:hAnsi="仿宋_GB2312" w:cs="仿宋_GB2312" w:hint="eastAsia"/>
          <w:kern w:val="0"/>
          <w:sz w:val="28"/>
          <w:szCs w:val="28"/>
        </w:rPr>
        <w:t>的技术研发和产品升级，加强社区教育和终身学习服务。建立“职教高考”制度，完善“文化素质</w:t>
      </w:r>
      <w:r w:rsidRPr="00B768A5">
        <w:rPr>
          <w:rFonts w:ascii="仿宋_GB2312" w:eastAsia="仿宋_GB2312" w:hAnsi="仿宋_GB2312" w:cs="仿宋_GB2312"/>
          <w:kern w:val="0"/>
          <w:sz w:val="28"/>
          <w:szCs w:val="28"/>
        </w:rPr>
        <w:t>+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w:t>
      </w:r>
      <w:r w:rsidRPr="00B768A5">
        <w:rPr>
          <w:rFonts w:ascii="仿宋_GB2312" w:eastAsia="仿宋_GB2312" w:hAnsi="仿宋_GB2312" w:cs="仿宋_GB2312" w:hint="eastAsia"/>
          <w:kern w:val="0"/>
          <w:sz w:val="28"/>
          <w:szCs w:val="28"/>
        </w:rPr>
        <w:t>建设计划，建设一批引领改革、支撑发展、中国特色、世界水平的高等职业学校和骨干专业（群）。根据高等学校设置制度规定，将符合条件的技师学院纳入高等学校序列。</w:t>
      </w:r>
    </w:p>
    <w:p w14:paraId="0E765B38" w14:textId="73CDE66F"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（四）完善高层次应用型人才培养体系。</w:t>
      </w:r>
    </w:p>
    <w:p w14:paraId="0B1ED474" w14:textId="3D0E297C"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完善学历教育与培训并重的现代职业教育体系，</w:t>
      </w:r>
      <w:proofErr w:type="gramStart"/>
      <w:r w:rsidRPr="00B768A5">
        <w:rPr>
          <w:rFonts w:ascii="仿宋_GB2312" w:eastAsia="仿宋_GB2312" w:hAnsi="仿宋_GB2312" w:cs="仿宋_GB2312" w:hint="eastAsia"/>
          <w:kern w:val="0"/>
          <w:sz w:val="28"/>
          <w:szCs w:val="28"/>
        </w:rPr>
        <w:t>畅通技术</w:t>
      </w:r>
      <w:proofErr w:type="gramEnd"/>
      <w:r w:rsidRPr="00B768A5">
        <w:rPr>
          <w:rFonts w:ascii="仿宋_GB2312" w:eastAsia="仿宋_GB2312" w:hAnsi="仿宋_GB2312" w:cs="仿宋_GB2312" w:hint="eastAsia"/>
          <w:kern w:val="0"/>
          <w:sz w:val="28"/>
          <w:szCs w:val="28"/>
        </w:rPr>
        <w:t>技能人才成长渠道。发展以职业需求为导向、以实践能力培养为重点、以产学研用结合为途径的专业学位研究生培养模式，加强专业学位硕士研究生培养。推动具备条件的普通本科高校向应用型转变，鼓励有条件</w:t>
      </w:r>
      <w:r w:rsidRPr="00B768A5">
        <w:rPr>
          <w:rFonts w:ascii="仿宋_GB2312" w:eastAsia="仿宋_GB2312" w:hAnsi="仿宋_GB2312" w:cs="仿宋_GB2312" w:hint="eastAsia"/>
          <w:kern w:val="0"/>
          <w:sz w:val="28"/>
          <w:szCs w:val="28"/>
        </w:rPr>
        <w:lastRenderedPageBreak/>
        <w:t>的普通高校开办应用技术类型专业或课程。开展本科层次职业教育试点。制定中国技能大赛、全国职业院校技能大赛、世界技能大赛获奖选手等免试入学政策，</w:t>
      </w:r>
      <w:proofErr w:type="gramStart"/>
      <w:r w:rsidRPr="00B768A5">
        <w:rPr>
          <w:rFonts w:ascii="仿宋_GB2312" w:eastAsia="仿宋_GB2312" w:hAnsi="仿宋_GB2312" w:cs="仿宋_GB2312" w:hint="eastAsia"/>
          <w:kern w:val="0"/>
          <w:sz w:val="28"/>
          <w:szCs w:val="28"/>
        </w:rPr>
        <w:t>探索长</w:t>
      </w:r>
      <w:proofErr w:type="gramEnd"/>
      <w:r w:rsidRPr="00B768A5">
        <w:rPr>
          <w:rFonts w:ascii="仿宋_GB2312" w:eastAsia="仿宋_GB2312" w:hAnsi="仿宋_GB2312" w:cs="仿宋_GB2312" w:hint="eastAsia"/>
          <w:kern w:val="0"/>
          <w:sz w:val="28"/>
          <w:szCs w:val="28"/>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B768A5">
        <w:rPr>
          <w:rFonts w:ascii="仿宋_GB2312" w:eastAsia="仿宋_GB2312" w:hAnsi="仿宋_GB2312" w:cs="仿宋_GB2312" w:hint="eastAsia"/>
          <w:kern w:val="0"/>
          <w:sz w:val="28"/>
          <w:szCs w:val="28"/>
        </w:rPr>
        <w:t>培养直招士官</w:t>
      </w:r>
      <w:proofErr w:type="gramEnd"/>
      <w:r w:rsidRPr="00B768A5">
        <w:rPr>
          <w:rFonts w:ascii="仿宋_GB2312" w:eastAsia="仿宋_GB2312" w:hAnsi="仿宋_GB2312" w:cs="仿宋_GB2312" w:hint="eastAsia"/>
          <w:kern w:val="0"/>
          <w:sz w:val="28"/>
          <w:szCs w:val="28"/>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B768A5">
        <w:rPr>
          <w:rFonts w:ascii="仿宋_GB2312" w:eastAsia="仿宋_GB2312" w:hAnsi="仿宋_GB2312" w:cs="仿宋_GB2312" w:hint="eastAsia"/>
          <w:kern w:val="0"/>
          <w:sz w:val="28"/>
          <w:szCs w:val="28"/>
        </w:rPr>
        <w:t>作出</w:t>
      </w:r>
      <w:proofErr w:type="gramEnd"/>
      <w:r w:rsidRPr="00B768A5">
        <w:rPr>
          <w:rFonts w:ascii="仿宋_GB2312" w:eastAsia="仿宋_GB2312" w:hAnsi="仿宋_GB2312" w:cs="仿宋_GB2312" w:hint="eastAsia"/>
          <w:kern w:val="0"/>
          <w:sz w:val="28"/>
          <w:szCs w:val="28"/>
        </w:rPr>
        <w:t>贡献。</w:t>
      </w:r>
    </w:p>
    <w:p w14:paraId="4EE10800" w14:textId="635A48F2"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二、构建职业教育国家标准</w:t>
      </w:r>
    </w:p>
    <w:p w14:paraId="5F6EB4BE" w14:textId="19AD5005"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（五）完善教育教学相关标准。</w:t>
      </w:r>
    </w:p>
    <w:p w14:paraId="26B31327" w14:textId="28E39D12"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B768A5">
        <w:rPr>
          <w:rFonts w:ascii="仿宋_GB2312" w:eastAsia="仿宋_GB2312" w:hAnsi="仿宋_GB2312" w:cs="仿宋_GB2312" w:hint="eastAsia"/>
          <w:kern w:val="0"/>
          <w:sz w:val="28"/>
          <w:szCs w:val="28"/>
        </w:rPr>
        <w:t>训条件</w:t>
      </w:r>
      <w:proofErr w:type="gramEnd"/>
      <w:r w:rsidRPr="00B768A5">
        <w:rPr>
          <w:rFonts w:ascii="仿宋_GB2312" w:eastAsia="仿宋_GB2312" w:hAnsi="仿宋_GB2312" w:cs="仿宋_GB2312" w:hint="eastAsia"/>
          <w:kern w:val="0"/>
          <w:sz w:val="28"/>
          <w:szCs w:val="28"/>
        </w:rPr>
        <w:t>建设标准（仪器设备配备规范）建设和在职业院校落地实施。巩固和发展国务院教育行政部门联合行业制定国家教学标准、职业院校依据标准自主制订人才培养方案的工作格局。</w:t>
      </w:r>
    </w:p>
    <w:p w14:paraId="7B607958" w14:textId="3F0D796E"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（六）启动</w:t>
      </w:r>
      <w:r w:rsidRPr="00B768A5">
        <w:rPr>
          <w:rFonts w:ascii="仿宋_GB2312" w:eastAsia="仿宋_GB2312" w:hAnsi="仿宋_GB2312" w:cs="仿宋_GB2312"/>
          <w:kern w:val="0"/>
          <w:sz w:val="28"/>
          <w:szCs w:val="28"/>
        </w:rPr>
        <w:t>1+X证书制度试点工作。</w:t>
      </w:r>
    </w:p>
    <w:p w14:paraId="3993780D" w14:textId="02F84C27"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lastRenderedPageBreak/>
        <w:t xml:space="preserve">　　深化复合型技术技能人才培养培训模式改革，借鉴国际职业教育培训普遍做法，制订工作方案和具体管理办法，启动</w:t>
      </w:r>
      <w:r w:rsidRPr="00B768A5">
        <w:rPr>
          <w:rFonts w:ascii="仿宋_GB2312" w:eastAsia="仿宋_GB2312" w:hAnsi="仿宋_GB2312" w:cs="仿宋_GB2312"/>
          <w:kern w:val="0"/>
          <w:sz w:val="28"/>
          <w:szCs w:val="28"/>
        </w:rPr>
        <w:t>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w:t>
      </w:r>
      <w:r w:rsidRPr="00B768A5">
        <w:rPr>
          <w:rFonts w:ascii="仿宋_GB2312" w:eastAsia="仿宋_GB2312" w:hAnsi="仿宋_GB2312" w:cs="仿宋_GB2312" w:hint="eastAsia"/>
          <w:kern w:val="0"/>
          <w:sz w:val="28"/>
          <w:szCs w:val="28"/>
        </w:rPr>
        <w:t>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14:paraId="3DDE1D7A" w14:textId="0A8E29D2"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（七）开展高质量职业培训。</w:t>
      </w:r>
    </w:p>
    <w:p w14:paraId="0846BFD9" w14:textId="5DCB943F"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落实职业院校实施学历教育与培训并举的法定职责，</w:t>
      </w:r>
      <w:proofErr w:type="gramStart"/>
      <w:r w:rsidRPr="00B768A5">
        <w:rPr>
          <w:rFonts w:ascii="仿宋_GB2312" w:eastAsia="仿宋_GB2312" w:hAnsi="仿宋_GB2312" w:cs="仿宋_GB2312" w:hint="eastAsia"/>
          <w:kern w:val="0"/>
          <w:sz w:val="28"/>
          <w:szCs w:val="28"/>
        </w:rPr>
        <w:t>按照育训结合</w:t>
      </w:r>
      <w:proofErr w:type="gramEnd"/>
      <w:r w:rsidRPr="00B768A5">
        <w:rPr>
          <w:rFonts w:ascii="仿宋_GB2312" w:eastAsia="仿宋_GB2312" w:hAnsi="仿宋_GB2312" w:cs="仿宋_GB2312" w:hint="eastAsia"/>
          <w:kern w:val="0"/>
          <w:sz w:val="28"/>
          <w:szCs w:val="28"/>
        </w:rPr>
        <w:t>、长短结合、内外结合的要求，面向在校学生和全体社会成员开展职业培训。自</w:t>
      </w:r>
      <w:r w:rsidRPr="00B768A5">
        <w:rPr>
          <w:rFonts w:ascii="仿宋_GB2312" w:eastAsia="仿宋_GB2312" w:hAnsi="仿宋_GB2312" w:cs="仿宋_GB2312"/>
          <w:kern w:val="0"/>
          <w:sz w:val="28"/>
          <w:szCs w:val="28"/>
        </w:rPr>
        <w:t>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w:t>
      </w:r>
      <w:r w:rsidRPr="00B768A5">
        <w:rPr>
          <w:rFonts w:ascii="仿宋_GB2312" w:eastAsia="仿宋_GB2312" w:hAnsi="仿宋_GB2312" w:cs="仿宋_GB2312"/>
          <w:kern w:val="0"/>
          <w:sz w:val="28"/>
          <w:szCs w:val="28"/>
        </w:rPr>
        <w:lastRenderedPageBreak/>
        <w:t>行政部门要简政放权并履行好监管职责，相关下属机构要优化服务，对于违规收取费用的要严肃处理</w:t>
      </w:r>
      <w:r w:rsidRPr="00B768A5">
        <w:rPr>
          <w:rFonts w:ascii="仿宋_GB2312" w:eastAsia="仿宋_GB2312" w:hAnsi="仿宋_GB2312" w:cs="仿宋_GB2312" w:hint="eastAsia"/>
          <w:kern w:val="0"/>
          <w:sz w:val="28"/>
          <w:szCs w:val="28"/>
        </w:rPr>
        <w:t>。</w:t>
      </w:r>
      <w:proofErr w:type="gramStart"/>
      <w:r w:rsidRPr="00B768A5">
        <w:rPr>
          <w:rFonts w:ascii="仿宋_GB2312" w:eastAsia="仿宋_GB2312" w:hAnsi="仿宋_GB2312" w:cs="仿宋_GB2312" w:hint="eastAsia"/>
          <w:kern w:val="0"/>
          <w:sz w:val="28"/>
          <w:szCs w:val="28"/>
        </w:rPr>
        <w:t>畅通技术</w:t>
      </w:r>
      <w:proofErr w:type="gramEnd"/>
      <w:r w:rsidRPr="00B768A5">
        <w:rPr>
          <w:rFonts w:ascii="仿宋_GB2312" w:eastAsia="仿宋_GB2312" w:hAnsi="仿宋_GB2312" w:cs="仿宋_GB2312" w:hint="eastAsia"/>
          <w:kern w:val="0"/>
          <w:sz w:val="28"/>
          <w:szCs w:val="28"/>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14:paraId="6BA1802A" w14:textId="0AE712DE"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（八）实现学习成果的认定、积累和转换。</w:t>
      </w:r>
    </w:p>
    <w:p w14:paraId="487A6565" w14:textId="66031C04"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加快推进职业教育国家“学分银行”建设，从</w:t>
      </w:r>
      <w:r w:rsidRPr="00B768A5">
        <w:rPr>
          <w:rFonts w:ascii="仿宋_GB2312" w:eastAsia="仿宋_GB2312" w:hAnsi="仿宋_GB2312" w:cs="仿宋_GB2312"/>
          <w:kern w:val="0"/>
          <w:sz w:val="28"/>
          <w:szCs w:val="28"/>
        </w:rPr>
        <w:t>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w:t>
      </w:r>
      <w:r w:rsidRPr="00B768A5">
        <w:rPr>
          <w:rFonts w:ascii="仿宋_GB2312" w:eastAsia="仿宋_GB2312" w:hAnsi="仿宋_GB2312" w:cs="仿宋_GB2312" w:hint="eastAsia"/>
          <w:kern w:val="0"/>
          <w:sz w:val="28"/>
          <w:szCs w:val="28"/>
        </w:rPr>
        <w:t>国情的国家资历框架。</w:t>
      </w:r>
    </w:p>
    <w:p w14:paraId="734A8213" w14:textId="2056A451"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三、促进产教融合校企“双元”育人</w:t>
      </w:r>
    </w:p>
    <w:p w14:paraId="4D357EFE" w14:textId="36EA6941"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（九）坚持知行合一、工学结合。</w:t>
      </w:r>
    </w:p>
    <w:p w14:paraId="55D4E52E" w14:textId="59D4B46F"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w:t>
      </w:r>
      <w:r w:rsidRPr="00B768A5">
        <w:rPr>
          <w:rFonts w:ascii="仿宋_GB2312" w:eastAsia="仿宋_GB2312" w:hAnsi="仿宋_GB2312" w:cs="仿宋_GB2312"/>
          <w:kern w:val="0"/>
          <w:sz w:val="28"/>
          <w:szCs w:val="28"/>
        </w:rPr>
        <w:t>5年修订1次职业院校专业目录，学校依据目录灵活自主设置</w:t>
      </w:r>
      <w:r w:rsidRPr="00B768A5">
        <w:rPr>
          <w:rFonts w:ascii="仿宋_GB2312" w:eastAsia="仿宋_GB2312" w:hAnsi="仿宋_GB2312" w:cs="仿宋_GB2312"/>
          <w:kern w:val="0"/>
          <w:sz w:val="28"/>
          <w:szCs w:val="28"/>
        </w:rPr>
        <w:lastRenderedPageBreak/>
        <w:t>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w:t>
      </w:r>
      <w:r w:rsidRPr="00B768A5">
        <w:rPr>
          <w:rFonts w:ascii="仿宋_GB2312" w:eastAsia="仿宋_GB2312" w:hAnsi="仿宋_GB2312" w:cs="仿宋_GB2312" w:hint="eastAsia"/>
          <w:kern w:val="0"/>
          <w:sz w:val="28"/>
          <w:szCs w:val="28"/>
        </w:rPr>
        <w:t>、工作手册式教材并配套开发信息化资源。每</w:t>
      </w:r>
      <w:r w:rsidRPr="00B768A5">
        <w:rPr>
          <w:rFonts w:ascii="仿宋_GB2312" w:eastAsia="仿宋_GB2312" w:hAnsi="仿宋_GB2312" w:cs="仿宋_GB2312"/>
          <w:kern w:val="0"/>
          <w:sz w:val="28"/>
          <w:szCs w:val="28"/>
        </w:rPr>
        <w:t>3年修订1次教材，其中专业教材随信息技术发展和产业升级情况及时动态更新。适应“互联网+职业教育”发展需求，运用现代信息技术改进教学方式方法，推进虚拟工厂等网络学习空间建设和普遍应用。</w:t>
      </w:r>
    </w:p>
    <w:p w14:paraId="4CBA9A62" w14:textId="501AEDA6"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（十）推动校</w:t>
      </w:r>
      <w:proofErr w:type="gramStart"/>
      <w:r w:rsidRPr="00B768A5">
        <w:rPr>
          <w:rFonts w:ascii="仿宋_GB2312" w:eastAsia="仿宋_GB2312" w:hAnsi="仿宋_GB2312" w:cs="仿宋_GB2312" w:hint="eastAsia"/>
          <w:kern w:val="0"/>
          <w:sz w:val="28"/>
          <w:szCs w:val="28"/>
        </w:rPr>
        <w:t>企全面</w:t>
      </w:r>
      <w:proofErr w:type="gramEnd"/>
      <w:r w:rsidRPr="00B768A5">
        <w:rPr>
          <w:rFonts w:ascii="仿宋_GB2312" w:eastAsia="仿宋_GB2312" w:hAnsi="仿宋_GB2312" w:cs="仿宋_GB2312" w:hint="eastAsia"/>
          <w:kern w:val="0"/>
          <w:sz w:val="28"/>
          <w:szCs w:val="28"/>
        </w:rPr>
        <w:t>加强深度合作。</w:t>
      </w:r>
    </w:p>
    <w:p w14:paraId="3FD08937" w14:textId="341BE5A7"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w:t>
      </w:r>
      <w:r w:rsidRPr="00B768A5">
        <w:rPr>
          <w:rFonts w:ascii="仿宋_GB2312" w:eastAsia="仿宋_GB2312" w:hAnsi="仿宋_GB2312" w:cs="仿宋_GB2312"/>
          <w:kern w:val="0"/>
          <w:sz w:val="28"/>
          <w:szCs w:val="28"/>
        </w:rPr>
        <w:t>+财政+土地+信用”的组合式激励，并按规定落</w:t>
      </w:r>
      <w:r w:rsidRPr="00B768A5">
        <w:rPr>
          <w:rFonts w:ascii="仿宋_GB2312" w:eastAsia="仿宋_GB2312" w:hAnsi="仿宋_GB2312" w:cs="仿宋_GB2312" w:hint="eastAsia"/>
          <w:kern w:val="0"/>
          <w:sz w:val="28"/>
          <w:szCs w:val="28"/>
        </w:rPr>
        <w:t>实相关税收政策。试点企业兴办职业教育的投资符合条件的，可按投资额一定比例抵免该企业当年应缴教育费附加和地方教育附加。厚</w:t>
      </w:r>
      <w:proofErr w:type="gramStart"/>
      <w:r w:rsidRPr="00B768A5">
        <w:rPr>
          <w:rFonts w:ascii="仿宋_GB2312" w:eastAsia="仿宋_GB2312" w:hAnsi="仿宋_GB2312" w:cs="仿宋_GB2312" w:hint="eastAsia"/>
          <w:kern w:val="0"/>
          <w:sz w:val="28"/>
          <w:szCs w:val="28"/>
        </w:rPr>
        <w:t>植企业</w:t>
      </w:r>
      <w:proofErr w:type="gramEnd"/>
      <w:r w:rsidRPr="00B768A5">
        <w:rPr>
          <w:rFonts w:ascii="仿宋_GB2312" w:eastAsia="仿宋_GB2312" w:hAnsi="仿宋_GB2312" w:cs="仿宋_GB2312" w:hint="eastAsia"/>
          <w:kern w:val="0"/>
          <w:sz w:val="28"/>
          <w:szCs w:val="28"/>
        </w:rPr>
        <w:t>承担职业教育责任的社会环境，推动职业院校和行业企业形成命运共同体。</w:t>
      </w:r>
    </w:p>
    <w:p w14:paraId="576B7521" w14:textId="2D46042C"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（十一）打造一批高水平实训基地。</w:t>
      </w:r>
    </w:p>
    <w:p w14:paraId="1F859EF8" w14:textId="721AD0EA"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lastRenderedPageBreak/>
        <w:t xml:space="preserve">　　加大政策引导力度，充分调动各方</w:t>
      </w:r>
      <w:proofErr w:type="gramStart"/>
      <w:r w:rsidRPr="00B768A5">
        <w:rPr>
          <w:rFonts w:ascii="仿宋_GB2312" w:eastAsia="仿宋_GB2312" w:hAnsi="仿宋_GB2312" w:cs="仿宋_GB2312" w:hint="eastAsia"/>
          <w:kern w:val="0"/>
          <w:sz w:val="28"/>
          <w:szCs w:val="28"/>
        </w:rPr>
        <w:t>面深化</w:t>
      </w:r>
      <w:proofErr w:type="gramEnd"/>
      <w:r w:rsidRPr="00B768A5">
        <w:rPr>
          <w:rFonts w:ascii="仿宋_GB2312" w:eastAsia="仿宋_GB2312" w:hAnsi="仿宋_GB2312" w:cs="仿宋_GB2312" w:hint="eastAsia"/>
          <w:kern w:val="0"/>
          <w:sz w:val="28"/>
          <w:szCs w:val="28"/>
        </w:rPr>
        <w:t>职业教育改革创新的积极性，带动各级政府、企业和职业院校建设一批资源共享，</w:t>
      </w:r>
      <w:proofErr w:type="gramStart"/>
      <w:r w:rsidRPr="00B768A5">
        <w:rPr>
          <w:rFonts w:ascii="仿宋_GB2312" w:eastAsia="仿宋_GB2312" w:hAnsi="仿宋_GB2312" w:cs="仿宋_GB2312" w:hint="eastAsia"/>
          <w:kern w:val="0"/>
          <w:sz w:val="28"/>
          <w:szCs w:val="28"/>
        </w:rPr>
        <w:t>集实践</w:t>
      </w:r>
      <w:proofErr w:type="gramEnd"/>
      <w:r w:rsidRPr="00B768A5">
        <w:rPr>
          <w:rFonts w:ascii="仿宋_GB2312" w:eastAsia="仿宋_GB2312" w:hAnsi="仿宋_GB2312" w:cs="仿宋_GB2312" w:hint="eastAsia"/>
          <w:kern w:val="0"/>
          <w:sz w:val="28"/>
          <w:szCs w:val="28"/>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B768A5">
        <w:rPr>
          <w:rFonts w:ascii="仿宋_GB2312" w:eastAsia="仿宋_GB2312" w:hAnsi="仿宋_GB2312" w:cs="仿宋_GB2312" w:hint="eastAsia"/>
          <w:kern w:val="0"/>
          <w:sz w:val="28"/>
          <w:szCs w:val="28"/>
        </w:rPr>
        <w:t>校企</w:t>
      </w:r>
      <w:proofErr w:type="gramEnd"/>
      <w:r w:rsidRPr="00B768A5">
        <w:rPr>
          <w:rFonts w:ascii="仿宋_GB2312" w:eastAsia="仿宋_GB2312" w:hAnsi="仿宋_GB2312" w:cs="仿宋_GB2312" w:hint="eastAsia"/>
          <w:kern w:val="0"/>
          <w:sz w:val="28"/>
          <w:szCs w:val="28"/>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14:paraId="2D014E2A" w14:textId="09CDA569"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（十二）多</w:t>
      </w:r>
      <w:proofErr w:type="gramStart"/>
      <w:r w:rsidRPr="00B768A5">
        <w:rPr>
          <w:rFonts w:ascii="仿宋_GB2312" w:eastAsia="仿宋_GB2312" w:hAnsi="仿宋_GB2312" w:cs="仿宋_GB2312" w:hint="eastAsia"/>
          <w:kern w:val="0"/>
          <w:sz w:val="28"/>
          <w:szCs w:val="28"/>
        </w:rPr>
        <w:t>措</w:t>
      </w:r>
      <w:proofErr w:type="gramEnd"/>
      <w:r w:rsidRPr="00B768A5">
        <w:rPr>
          <w:rFonts w:ascii="仿宋_GB2312" w:eastAsia="仿宋_GB2312" w:hAnsi="仿宋_GB2312" w:cs="仿宋_GB2312" w:hint="eastAsia"/>
          <w:kern w:val="0"/>
          <w:sz w:val="28"/>
          <w:szCs w:val="28"/>
        </w:rPr>
        <w:t>并举打造“双师型”教师队伍。</w:t>
      </w:r>
    </w:p>
    <w:p w14:paraId="4BFB663D" w14:textId="314F5F1F"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从</w:t>
      </w:r>
      <w:r w:rsidRPr="00B768A5">
        <w:rPr>
          <w:rFonts w:ascii="仿宋_GB2312" w:eastAsia="仿宋_GB2312" w:hAnsi="仿宋_GB2312" w:cs="仿宋_GB2312"/>
          <w:kern w:val="0"/>
          <w:sz w:val="28"/>
          <w:szCs w:val="28"/>
        </w:rPr>
        <w:t>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w:t>
      </w:r>
      <w:r w:rsidRPr="00B768A5">
        <w:rPr>
          <w:rFonts w:ascii="仿宋_GB2312" w:eastAsia="仿宋_GB2312" w:hAnsi="仿宋_GB2312" w:cs="仿宋_GB2312" w:hint="eastAsia"/>
          <w:kern w:val="0"/>
          <w:sz w:val="28"/>
          <w:szCs w:val="28"/>
        </w:rPr>
        <w:t>创新团队，教师分工协作进行模块化教学。定期组织选派职业院校专业骨干教师赴国外研修访学。在职业院</w:t>
      </w:r>
      <w:r w:rsidRPr="00B768A5">
        <w:rPr>
          <w:rFonts w:ascii="仿宋_GB2312" w:eastAsia="仿宋_GB2312" w:hAnsi="仿宋_GB2312" w:cs="仿宋_GB2312" w:hint="eastAsia"/>
          <w:kern w:val="0"/>
          <w:sz w:val="28"/>
          <w:szCs w:val="28"/>
        </w:rPr>
        <w:lastRenderedPageBreak/>
        <w:t>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14:paraId="2E75243B" w14:textId="4D010805"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四、建设多元办学格局</w:t>
      </w:r>
    </w:p>
    <w:p w14:paraId="771D3607" w14:textId="3B9D86E7"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（十三）推动企业和社会力量举办高质量职业教育。</w:t>
      </w:r>
    </w:p>
    <w:p w14:paraId="1E5202D3" w14:textId="254D12A7"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w:t>
      </w:r>
      <w:r w:rsidRPr="00B768A5">
        <w:rPr>
          <w:rFonts w:ascii="仿宋_GB2312" w:eastAsia="仿宋_GB2312" w:hAnsi="仿宋_GB2312" w:cs="仿宋_GB2312"/>
          <w:kern w:val="0"/>
          <w:sz w:val="28"/>
          <w:szCs w:val="28"/>
        </w:rPr>
        <w:t>2020年初步建成300个示范性职业教育集团（联盟），带动中小企业参与。支持和规范社会力量兴办职业教育培训，鼓励发展股份制、混合所有制等职业院校和各类职业培训机构。建立公开透明规范的民办职业教育准</w:t>
      </w:r>
      <w:r w:rsidRPr="00B768A5">
        <w:rPr>
          <w:rFonts w:ascii="仿宋_GB2312" w:eastAsia="仿宋_GB2312" w:hAnsi="仿宋_GB2312" w:cs="仿宋_GB2312" w:hint="eastAsia"/>
          <w:kern w:val="0"/>
          <w:sz w:val="28"/>
          <w:szCs w:val="28"/>
        </w:rPr>
        <w:t>入、审批制度，探索民办职业教育负面清单制度，建立健全退出机制。</w:t>
      </w:r>
    </w:p>
    <w:p w14:paraId="6AEF4936" w14:textId="18D15621"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（十四）</w:t>
      </w:r>
      <w:proofErr w:type="gramStart"/>
      <w:r w:rsidRPr="00B768A5">
        <w:rPr>
          <w:rFonts w:ascii="仿宋_GB2312" w:eastAsia="仿宋_GB2312" w:hAnsi="仿宋_GB2312" w:cs="仿宋_GB2312" w:hint="eastAsia"/>
          <w:kern w:val="0"/>
          <w:sz w:val="28"/>
          <w:szCs w:val="28"/>
        </w:rPr>
        <w:t>做优职业教育</w:t>
      </w:r>
      <w:proofErr w:type="gramEnd"/>
      <w:r w:rsidRPr="00B768A5">
        <w:rPr>
          <w:rFonts w:ascii="仿宋_GB2312" w:eastAsia="仿宋_GB2312" w:hAnsi="仿宋_GB2312" w:cs="仿宋_GB2312" w:hint="eastAsia"/>
          <w:kern w:val="0"/>
          <w:sz w:val="28"/>
          <w:szCs w:val="28"/>
        </w:rPr>
        <w:t>培训评价组织。</w:t>
      </w:r>
    </w:p>
    <w:p w14:paraId="76F35309" w14:textId="31E1F214"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w:t>
      </w:r>
      <w:r w:rsidRPr="00B768A5">
        <w:rPr>
          <w:rFonts w:ascii="仿宋_GB2312" w:eastAsia="仿宋_GB2312" w:hAnsi="仿宋_GB2312" w:cs="仿宋_GB2312" w:hint="eastAsia"/>
          <w:kern w:val="0"/>
          <w:sz w:val="28"/>
          <w:szCs w:val="28"/>
        </w:rPr>
        <w:lastRenderedPageBreak/>
        <w:t>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w:t>
      </w:r>
      <w:r w:rsidRPr="00B768A5">
        <w:rPr>
          <w:rFonts w:ascii="仿宋_GB2312" w:eastAsia="仿宋_GB2312" w:hAnsi="仿宋_GB2312" w:cs="仿宋_GB2312"/>
          <w:kern w:val="0"/>
          <w:sz w:val="28"/>
          <w:szCs w:val="28"/>
        </w:rPr>
        <w:t>5年以上优秀培训业绩的机构中选择。培训评价组织应对</w:t>
      </w:r>
      <w:proofErr w:type="gramStart"/>
      <w:r w:rsidRPr="00B768A5">
        <w:rPr>
          <w:rFonts w:ascii="仿宋_GB2312" w:eastAsia="仿宋_GB2312" w:hAnsi="仿宋_GB2312" w:cs="仿宋_GB2312"/>
          <w:kern w:val="0"/>
          <w:sz w:val="28"/>
          <w:szCs w:val="28"/>
        </w:rPr>
        <w:t>接职业</w:t>
      </w:r>
      <w:proofErr w:type="gramEnd"/>
      <w:r w:rsidRPr="00B768A5">
        <w:rPr>
          <w:rFonts w:ascii="仿宋_GB2312" w:eastAsia="仿宋_GB2312" w:hAnsi="仿宋_GB2312" w:cs="仿宋_GB2312"/>
          <w:kern w:val="0"/>
          <w:sz w:val="28"/>
          <w:szCs w:val="28"/>
        </w:rPr>
        <w:t>标准，与国际先进标准接轨，按有关规定开发职业技能等级标准，负责实施职业技能考核、评价和证书发放。政府部门要加强监管，防止出现乱培训、</w:t>
      </w:r>
      <w:proofErr w:type="gramStart"/>
      <w:r w:rsidRPr="00B768A5">
        <w:rPr>
          <w:rFonts w:ascii="仿宋_GB2312" w:eastAsia="仿宋_GB2312" w:hAnsi="仿宋_GB2312" w:cs="仿宋_GB2312"/>
          <w:kern w:val="0"/>
          <w:sz w:val="28"/>
          <w:szCs w:val="28"/>
        </w:rPr>
        <w:t>滥发证</w:t>
      </w:r>
      <w:proofErr w:type="gramEnd"/>
      <w:r w:rsidRPr="00B768A5">
        <w:rPr>
          <w:rFonts w:ascii="仿宋_GB2312" w:eastAsia="仿宋_GB2312" w:hAnsi="仿宋_GB2312" w:cs="仿宋_GB2312"/>
          <w:kern w:val="0"/>
          <w:sz w:val="28"/>
          <w:szCs w:val="28"/>
        </w:rPr>
        <w:t>现象。行业协会要积极配合政府，为培训评价组织提供好服务环境支持，不得以任何方式收取费用或干预企业办学行为。</w:t>
      </w:r>
    </w:p>
    <w:p w14:paraId="6360A99A" w14:textId="4410A4AF"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五、完善技术技能人才保障政策</w:t>
      </w:r>
    </w:p>
    <w:p w14:paraId="4B9EC62F" w14:textId="4D8AA8FC"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（十五）提高技术技能人才待遇水平。</w:t>
      </w:r>
    </w:p>
    <w:p w14:paraId="64CB511A" w14:textId="5B81BC76"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w:t>
      </w:r>
      <w:r w:rsidRPr="00B768A5">
        <w:rPr>
          <w:rFonts w:ascii="仿宋_GB2312" w:eastAsia="仿宋_GB2312" w:hAnsi="仿宋_GB2312" w:cs="仿宋_GB2312" w:hint="eastAsia"/>
          <w:kern w:val="0"/>
          <w:sz w:val="28"/>
          <w:szCs w:val="28"/>
        </w:rPr>
        <w:lastRenderedPageBreak/>
        <w:t>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14:paraId="1A023DAD" w14:textId="1B27F0CF"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（十六）健全经费投入机制。</w:t>
      </w:r>
    </w:p>
    <w:p w14:paraId="05389C37" w14:textId="664DE4ED"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sidRPr="00B768A5">
        <w:rPr>
          <w:rFonts w:ascii="仿宋_GB2312" w:eastAsia="仿宋_GB2312" w:hAnsi="仿宋_GB2312" w:cs="仿宋_GB2312" w:hint="eastAsia"/>
          <w:kern w:val="0"/>
          <w:sz w:val="28"/>
          <w:szCs w:val="28"/>
        </w:rPr>
        <w:t>均财政</w:t>
      </w:r>
      <w:proofErr w:type="gramEnd"/>
      <w:r w:rsidRPr="00B768A5">
        <w:rPr>
          <w:rFonts w:ascii="仿宋_GB2312" w:eastAsia="仿宋_GB2312" w:hAnsi="仿宋_GB2312" w:cs="仿宋_GB2312" w:hint="eastAsia"/>
          <w:kern w:val="0"/>
          <w:sz w:val="28"/>
          <w:szCs w:val="28"/>
        </w:rPr>
        <w:t>拨款水平可适当高于当地普通高中。各地在继续巩固落实好高等职业教育生</w:t>
      </w:r>
      <w:proofErr w:type="gramStart"/>
      <w:r w:rsidRPr="00B768A5">
        <w:rPr>
          <w:rFonts w:ascii="仿宋_GB2312" w:eastAsia="仿宋_GB2312" w:hAnsi="仿宋_GB2312" w:cs="仿宋_GB2312" w:hint="eastAsia"/>
          <w:kern w:val="0"/>
          <w:sz w:val="28"/>
          <w:szCs w:val="28"/>
        </w:rPr>
        <w:t>均财政</w:t>
      </w:r>
      <w:proofErr w:type="gramEnd"/>
      <w:r w:rsidRPr="00B768A5">
        <w:rPr>
          <w:rFonts w:ascii="仿宋_GB2312" w:eastAsia="仿宋_GB2312" w:hAnsi="仿宋_GB2312" w:cs="仿宋_GB2312" w:hint="eastAsia"/>
          <w:kern w:val="0"/>
          <w:sz w:val="28"/>
          <w:szCs w:val="28"/>
        </w:rPr>
        <w:t>拨款水平达到</w:t>
      </w:r>
      <w:r w:rsidRPr="00B768A5">
        <w:rPr>
          <w:rFonts w:ascii="仿宋_GB2312" w:eastAsia="仿宋_GB2312" w:hAnsi="仿宋_GB2312" w:cs="仿宋_GB2312"/>
          <w:kern w:val="0"/>
          <w:sz w:val="28"/>
          <w:szCs w:val="28"/>
        </w:rPr>
        <w:t>12000元的基础上，根据发展需要和财力可能逐步提高拨款水平。组织实施好现代职业教育质量提升计划、产教融合</w:t>
      </w:r>
      <w:r w:rsidRPr="00B768A5">
        <w:rPr>
          <w:rFonts w:ascii="仿宋_GB2312" w:eastAsia="仿宋_GB2312" w:hAnsi="仿宋_GB2312" w:cs="仿宋_GB2312" w:hint="eastAsia"/>
          <w:kern w:val="0"/>
          <w:sz w:val="28"/>
          <w:szCs w:val="28"/>
        </w:rPr>
        <w:t>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14:paraId="43787E39" w14:textId="55544CFC"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六、加强职业教育办学质量督导评价</w:t>
      </w:r>
    </w:p>
    <w:p w14:paraId="0E5D5A2D" w14:textId="1E1A472D"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（十七）建立健全职业教育质量评价和督导评估制度。</w:t>
      </w:r>
    </w:p>
    <w:p w14:paraId="27922141" w14:textId="712944D7"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lastRenderedPageBreak/>
        <w:t xml:space="preserve">　　以学习者的职业道德、技术技能水平和就业质量，以及产教融合、校企合作水平为核心，建立职业教育质量评价体系。定期对职业技能等级证书有关工作进行“双随机、</w:t>
      </w:r>
      <w:proofErr w:type="gramStart"/>
      <w:r w:rsidRPr="00B768A5">
        <w:rPr>
          <w:rFonts w:ascii="仿宋_GB2312" w:eastAsia="仿宋_GB2312" w:hAnsi="仿宋_GB2312" w:cs="仿宋_GB2312" w:hint="eastAsia"/>
          <w:kern w:val="0"/>
          <w:sz w:val="28"/>
          <w:szCs w:val="28"/>
        </w:rPr>
        <w:t>一</w:t>
      </w:r>
      <w:proofErr w:type="gramEnd"/>
      <w:r w:rsidRPr="00B768A5">
        <w:rPr>
          <w:rFonts w:ascii="仿宋_GB2312" w:eastAsia="仿宋_GB2312" w:hAnsi="仿宋_GB2312" w:cs="仿宋_GB2312" w:hint="eastAsia"/>
          <w:kern w:val="0"/>
          <w:sz w:val="28"/>
          <w:szCs w:val="28"/>
        </w:rPr>
        <w:t>公开”的抽查和监督，从</w:t>
      </w:r>
      <w:r w:rsidRPr="00B768A5">
        <w:rPr>
          <w:rFonts w:ascii="仿宋_GB2312" w:eastAsia="仿宋_GB2312" w:hAnsi="仿宋_GB2312" w:cs="仿宋_GB2312"/>
          <w:kern w:val="0"/>
          <w:sz w:val="28"/>
          <w:szCs w:val="28"/>
        </w:rPr>
        <w:t>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w:t>
      </w:r>
      <w:r w:rsidRPr="00B768A5">
        <w:rPr>
          <w:rFonts w:ascii="仿宋_GB2312" w:eastAsia="仿宋_GB2312" w:hAnsi="仿宋_GB2312" w:cs="仿宋_GB2312" w:hint="eastAsia"/>
          <w:kern w:val="0"/>
          <w:sz w:val="28"/>
          <w:szCs w:val="28"/>
        </w:rPr>
        <w:t>报、约谈、限期整改、奖惩等制度。国务院教育督导委员会定期听取职业教育督导评估情况汇报。</w:t>
      </w:r>
    </w:p>
    <w:p w14:paraId="5BBE36F3" w14:textId="5742CE7C"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（十八）支持组建国家职业教育指导咨询委员会。</w:t>
      </w:r>
    </w:p>
    <w:p w14:paraId="4BF585F1" w14:textId="38F857EB"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sidRPr="00B768A5">
        <w:rPr>
          <w:rFonts w:ascii="仿宋_GB2312" w:eastAsia="仿宋_GB2312" w:hAnsi="仿宋_GB2312" w:cs="仿宋_GB2312" w:hint="eastAsia"/>
          <w:kern w:val="0"/>
          <w:sz w:val="28"/>
          <w:szCs w:val="28"/>
        </w:rPr>
        <w:t>民间智库参与</w:t>
      </w:r>
      <w:proofErr w:type="gramEnd"/>
      <w:r w:rsidRPr="00B768A5">
        <w:rPr>
          <w:rFonts w:ascii="仿宋_GB2312" w:eastAsia="仿宋_GB2312" w:hAnsi="仿宋_GB2312" w:cs="仿宋_GB2312" w:hint="eastAsia"/>
          <w:kern w:val="0"/>
          <w:sz w:val="28"/>
          <w:szCs w:val="28"/>
        </w:rPr>
        <w:t>。政府可以委托国家职业教育指导咨询委员会作为第三方，对全国职业院校、普通高校、校企合作企业、培训评价组织的教育管理、教学质量、办学方式模式、师资培养、学生职业技能提升等情况，进行指导、考核、评估</w:t>
      </w:r>
      <w:r w:rsidRPr="00B768A5">
        <w:rPr>
          <w:rFonts w:ascii="仿宋_GB2312" w:eastAsia="仿宋_GB2312" w:hAnsi="仿宋_GB2312" w:cs="仿宋_GB2312" w:hint="eastAsia"/>
          <w:kern w:val="0"/>
          <w:sz w:val="28"/>
          <w:szCs w:val="28"/>
        </w:rPr>
        <w:lastRenderedPageBreak/>
        <w:t>等。</w:t>
      </w:r>
    </w:p>
    <w:p w14:paraId="36676E1C" w14:textId="2A51A94A"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七、做好改革组织实施工作</w:t>
      </w:r>
    </w:p>
    <w:p w14:paraId="1944AEE0" w14:textId="19D84A56"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（十九）加强党对职业教育工作的全面领导。</w:t>
      </w:r>
    </w:p>
    <w:p w14:paraId="28E0CC96" w14:textId="19A87F8A"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14:paraId="789FFD41" w14:textId="703190BF" w:rsidR="00B768A5"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（二十）完善国务院职业教育工作部际联席会议制度。</w:t>
      </w:r>
    </w:p>
    <w:p w14:paraId="07F2A924" w14:textId="2CC3A385" w:rsidR="00BC6301" w:rsidRPr="00B768A5" w:rsidRDefault="00B768A5" w:rsidP="00B768A5">
      <w:pPr>
        <w:rPr>
          <w:rFonts w:ascii="仿宋_GB2312" w:eastAsia="仿宋_GB2312" w:hAnsi="仿宋_GB2312" w:cs="仿宋_GB2312"/>
          <w:kern w:val="0"/>
          <w:sz w:val="28"/>
          <w:szCs w:val="28"/>
        </w:rPr>
      </w:pPr>
      <w:r w:rsidRPr="00B768A5">
        <w:rPr>
          <w:rFonts w:ascii="仿宋_GB2312" w:eastAsia="仿宋_GB2312" w:hAnsi="仿宋_GB2312" w:cs="仿宋_GB2312" w:hint="eastAsia"/>
          <w:kern w:val="0"/>
          <w:sz w:val="28"/>
          <w:szCs w:val="28"/>
        </w:rPr>
        <w:t xml:space="preserve">　　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w:t>
      </w:r>
      <w:r w:rsidRPr="00B768A5">
        <w:rPr>
          <w:rFonts w:ascii="仿宋_GB2312" w:eastAsia="仿宋_GB2312" w:hAnsi="仿宋_GB2312" w:cs="仿宋_GB2312" w:hint="eastAsia"/>
          <w:kern w:val="0"/>
          <w:sz w:val="28"/>
          <w:szCs w:val="28"/>
        </w:rPr>
        <w:lastRenderedPageBreak/>
        <w:t>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sectPr w:rsidR="00BC6301" w:rsidRPr="00B76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B4B23" w14:textId="77777777" w:rsidR="005D0719" w:rsidRDefault="005D0719" w:rsidP="00BC6301">
      <w:r>
        <w:separator/>
      </w:r>
    </w:p>
  </w:endnote>
  <w:endnote w:type="continuationSeparator" w:id="0">
    <w:p w14:paraId="19D1994E" w14:textId="77777777" w:rsidR="005D0719" w:rsidRDefault="005D0719" w:rsidP="00BC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mp;quot">
    <w:altName w:val="Cambria"/>
    <w:charset w:val="00"/>
    <w:family w:val="roman"/>
    <w:pitch w:val="default"/>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CBA4" w14:textId="564FCB65" w:rsidR="009C7F84" w:rsidRDefault="009C7F84">
    <w:pPr>
      <w:pStyle w:val="a7"/>
      <w:jc w:val="center"/>
    </w:pPr>
  </w:p>
  <w:p w14:paraId="62EF4235" w14:textId="77777777" w:rsidR="009C7F84" w:rsidRDefault="009C7F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455517"/>
      <w:docPartObj>
        <w:docPartGallery w:val="Page Numbers (Bottom of Page)"/>
        <w:docPartUnique/>
      </w:docPartObj>
    </w:sdtPr>
    <w:sdtEndPr/>
    <w:sdtContent>
      <w:p w14:paraId="11740B9A" w14:textId="77777777" w:rsidR="009C7F84" w:rsidRDefault="009C7F84">
        <w:pPr>
          <w:pStyle w:val="a7"/>
          <w:jc w:val="center"/>
        </w:pPr>
        <w:r>
          <w:fldChar w:fldCharType="begin"/>
        </w:r>
        <w:r>
          <w:instrText>PAGE   \* MERGEFORMAT</w:instrText>
        </w:r>
        <w:r>
          <w:fldChar w:fldCharType="separate"/>
        </w:r>
        <w:r w:rsidR="0096763E" w:rsidRPr="0096763E">
          <w:rPr>
            <w:noProof/>
            <w:lang w:val="zh-CN"/>
          </w:rPr>
          <w:t>-</w:t>
        </w:r>
        <w:r w:rsidR="0096763E">
          <w:rPr>
            <w:noProof/>
          </w:rPr>
          <w:t xml:space="preserve"> 1 -</w:t>
        </w:r>
        <w:r>
          <w:fldChar w:fldCharType="end"/>
        </w:r>
      </w:p>
    </w:sdtContent>
  </w:sdt>
  <w:p w14:paraId="2BEDDAE1" w14:textId="77777777" w:rsidR="009C7F84" w:rsidRDefault="009C7F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FB398" w14:textId="77777777" w:rsidR="005D0719" w:rsidRDefault="005D0719" w:rsidP="00BC6301">
      <w:r>
        <w:separator/>
      </w:r>
    </w:p>
  </w:footnote>
  <w:footnote w:type="continuationSeparator" w:id="0">
    <w:p w14:paraId="59EFCB3E" w14:textId="77777777" w:rsidR="005D0719" w:rsidRDefault="005D0719" w:rsidP="00BC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84"/>
    <w:rsid w:val="00171592"/>
    <w:rsid w:val="002224F1"/>
    <w:rsid w:val="002231B7"/>
    <w:rsid w:val="005D0719"/>
    <w:rsid w:val="005D7D70"/>
    <w:rsid w:val="00607DFB"/>
    <w:rsid w:val="006954BC"/>
    <w:rsid w:val="0096763E"/>
    <w:rsid w:val="009C7F84"/>
    <w:rsid w:val="00AC3B84"/>
    <w:rsid w:val="00B768A5"/>
    <w:rsid w:val="00BC6301"/>
    <w:rsid w:val="00CD38C5"/>
    <w:rsid w:val="00DC0DDF"/>
    <w:rsid w:val="00E9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301"/>
    <w:pPr>
      <w:widowControl w:val="0"/>
      <w:jc w:val="both"/>
    </w:pPr>
  </w:style>
  <w:style w:type="paragraph" w:styleId="1">
    <w:name w:val="heading 1"/>
    <w:basedOn w:val="a"/>
    <w:next w:val="a"/>
    <w:link w:val="1Char"/>
    <w:uiPriority w:val="9"/>
    <w:qFormat/>
    <w:rsid w:val="00BC630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BC6301"/>
    <w:pPr>
      <w:snapToGrid w:val="0"/>
      <w:spacing w:line="520" w:lineRule="exact"/>
      <w:jc w:val="center"/>
      <w:outlineLvl w:val="1"/>
    </w:pPr>
    <w:rPr>
      <w:rFonts w:ascii="宋体" w:eastAsia="方正小标宋简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C6301"/>
    <w:rPr>
      <w:rFonts w:ascii="宋体" w:eastAsia="方正小标宋简体" w:hAnsi="宋体" w:cs="宋体"/>
      <w:kern w:val="0"/>
      <w:sz w:val="36"/>
      <w:szCs w:val="36"/>
    </w:rPr>
  </w:style>
  <w:style w:type="character" w:styleId="a3">
    <w:name w:val="Strong"/>
    <w:basedOn w:val="a0"/>
    <w:qFormat/>
    <w:rsid w:val="00BC6301"/>
    <w:rPr>
      <w:b/>
      <w:bCs w:val="0"/>
    </w:rPr>
  </w:style>
  <w:style w:type="paragraph" w:styleId="a4">
    <w:name w:val="Normal (Web)"/>
    <w:basedOn w:val="a"/>
    <w:uiPriority w:val="99"/>
    <w:semiHidden/>
    <w:unhideWhenUsed/>
    <w:qFormat/>
    <w:rsid w:val="00BC6301"/>
    <w:pPr>
      <w:spacing w:before="100" w:beforeAutospacing="1" w:after="100" w:afterAutospacing="1"/>
      <w:jc w:val="left"/>
    </w:pPr>
    <w:rPr>
      <w:rFonts w:cs="Times New Roman"/>
      <w:kern w:val="0"/>
      <w:sz w:val="24"/>
    </w:rPr>
  </w:style>
  <w:style w:type="table" w:styleId="a5">
    <w:name w:val="Table Grid"/>
    <w:basedOn w:val="a1"/>
    <w:uiPriority w:val="39"/>
    <w:qFormat/>
    <w:rsid w:val="00BC630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C6301"/>
    <w:rPr>
      <w:b/>
      <w:bCs/>
      <w:kern w:val="44"/>
      <w:sz w:val="44"/>
      <w:szCs w:val="44"/>
    </w:rPr>
  </w:style>
  <w:style w:type="paragraph" w:styleId="a6">
    <w:name w:val="header"/>
    <w:basedOn w:val="a"/>
    <w:link w:val="Char"/>
    <w:uiPriority w:val="99"/>
    <w:unhideWhenUsed/>
    <w:rsid w:val="00BC6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C6301"/>
    <w:rPr>
      <w:sz w:val="18"/>
      <w:szCs w:val="18"/>
    </w:rPr>
  </w:style>
  <w:style w:type="paragraph" w:styleId="a7">
    <w:name w:val="footer"/>
    <w:basedOn w:val="a"/>
    <w:link w:val="Char0"/>
    <w:uiPriority w:val="99"/>
    <w:unhideWhenUsed/>
    <w:rsid w:val="00BC6301"/>
    <w:pPr>
      <w:tabs>
        <w:tab w:val="center" w:pos="4153"/>
        <w:tab w:val="right" w:pos="8306"/>
      </w:tabs>
      <w:snapToGrid w:val="0"/>
      <w:jc w:val="left"/>
    </w:pPr>
    <w:rPr>
      <w:sz w:val="18"/>
      <w:szCs w:val="18"/>
    </w:rPr>
  </w:style>
  <w:style w:type="character" w:customStyle="1" w:styleId="Char0">
    <w:name w:val="页脚 Char"/>
    <w:basedOn w:val="a0"/>
    <w:link w:val="a7"/>
    <w:uiPriority w:val="99"/>
    <w:rsid w:val="00BC6301"/>
    <w:rPr>
      <w:sz w:val="18"/>
      <w:szCs w:val="18"/>
    </w:rPr>
  </w:style>
  <w:style w:type="paragraph" w:styleId="TOC">
    <w:name w:val="TOC Heading"/>
    <w:basedOn w:val="1"/>
    <w:next w:val="a"/>
    <w:uiPriority w:val="39"/>
    <w:unhideWhenUsed/>
    <w:qFormat/>
    <w:rsid w:val="005D7D7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CD38C5"/>
    <w:pPr>
      <w:widowControl/>
      <w:snapToGrid w:val="0"/>
      <w:spacing w:line="520" w:lineRule="exact"/>
      <w:ind w:rightChars="20" w:right="42"/>
      <w:jc w:val="left"/>
    </w:pPr>
    <w:rPr>
      <w:rFonts w:cs="Times New Roman"/>
      <w:kern w:val="0"/>
      <w:sz w:val="22"/>
    </w:rPr>
  </w:style>
  <w:style w:type="paragraph" w:styleId="10">
    <w:name w:val="toc 1"/>
    <w:basedOn w:val="a"/>
    <w:next w:val="a"/>
    <w:autoRedefine/>
    <w:uiPriority w:val="39"/>
    <w:unhideWhenUsed/>
    <w:rsid w:val="005D7D70"/>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D7D70"/>
    <w:pPr>
      <w:widowControl/>
      <w:spacing w:after="100" w:line="259" w:lineRule="auto"/>
      <w:ind w:left="440"/>
      <w:jc w:val="left"/>
    </w:pPr>
    <w:rPr>
      <w:rFonts w:cs="Times New Roman"/>
      <w:kern w:val="0"/>
      <w:sz w:val="22"/>
    </w:rPr>
  </w:style>
  <w:style w:type="character" w:styleId="a8">
    <w:name w:val="Hyperlink"/>
    <w:basedOn w:val="a0"/>
    <w:uiPriority w:val="99"/>
    <w:unhideWhenUsed/>
    <w:rsid w:val="005D7D70"/>
    <w:rPr>
      <w:color w:val="0563C1" w:themeColor="hyperlink"/>
      <w:u w:val="single"/>
    </w:rPr>
  </w:style>
  <w:style w:type="paragraph" w:styleId="a9">
    <w:name w:val="Balloon Text"/>
    <w:basedOn w:val="a"/>
    <w:link w:val="Char1"/>
    <w:uiPriority w:val="99"/>
    <w:semiHidden/>
    <w:unhideWhenUsed/>
    <w:rsid w:val="00B768A5"/>
    <w:rPr>
      <w:sz w:val="18"/>
      <w:szCs w:val="18"/>
    </w:rPr>
  </w:style>
  <w:style w:type="character" w:customStyle="1" w:styleId="Char1">
    <w:name w:val="批注框文本 Char"/>
    <w:basedOn w:val="a0"/>
    <w:link w:val="a9"/>
    <w:uiPriority w:val="99"/>
    <w:semiHidden/>
    <w:rsid w:val="00B768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301"/>
    <w:pPr>
      <w:widowControl w:val="0"/>
      <w:jc w:val="both"/>
    </w:pPr>
  </w:style>
  <w:style w:type="paragraph" w:styleId="1">
    <w:name w:val="heading 1"/>
    <w:basedOn w:val="a"/>
    <w:next w:val="a"/>
    <w:link w:val="1Char"/>
    <w:uiPriority w:val="9"/>
    <w:qFormat/>
    <w:rsid w:val="00BC630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BC6301"/>
    <w:pPr>
      <w:snapToGrid w:val="0"/>
      <w:spacing w:line="520" w:lineRule="exact"/>
      <w:jc w:val="center"/>
      <w:outlineLvl w:val="1"/>
    </w:pPr>
    <w:rPr>
      <w:rFonts w:ascii="宋体" w:eastAsia="方正小标宋简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C6301"/>
    <w:rPr>
      <w:rFonts w:ascii="宋体" w:eastAsia="方正小标宋简体" w:hAnsi="宋体" w:cs="宋体"/>
      <w:kern w:val="0"/>
      <w:sz w:val="36"/>
      <w:szCs w:val="36"/>
    </w:rPr>
  </w:style>
  <w:style w:type="character" w:styleId="a3">
    <w:name w:val="Strong"/>
    <w:basedOn w:val="a0"/>
    <w:qFormat/>
    <w:rsid w:val="00BC6301"/>
    <w:rPr>
      <w:b/>
      <w:bCs w:val="0"/>
    </w:rPr>
  </w:style>
  <w:style w:type="paragraph" w:styleId="a4">
    <w:name w:val="Normal (Web)"/>
    <w:basedOn w:val="a"/>
    <w:uiPriority w:val="99"/>
    <w:semiHidden/>
    <w:unhideWhenUsed/>
    <w:qFormat/>
    <w:rsid w:val="00BC6301"/>
    <w:pPr>
      <w:spacing w:before="100" w:beforeAutospacing="1" w:after="100" w:afterAutospacing="1"/>
      <w:jc w:val="left"/>
    </w:pPr>
    <w:rPr>
      <w:rFonts w:cs="Times New Roman"/>
      <w:kern w:val="0"/>
      <w:sz w:val="24"/>
    </w:rPr>
  </w:style>
  <w:style w:type="table" w:styleId="a5">
    <w:name w:val="Table Grid"/>
    <w:basedOn w:val="a1"/>
    <w:uiPriority w:val="39"/>
    <w:qFormat/>
    <w:rsid w:val="00BC630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C6301"/>
    <w:rPr>
      <w:b/>
      <w:bCs/>
      <w:kern w:val="44"/>
      <w:sz w:val="44"/>
      <w:szCs w:val="44"/>
    </w:rPr>
  </w:style>
  <w:style w:type="paragraph" w:styleId="a6">
    <w:name w:val="header"/>
    <w:basedOn w:val="a"/>
    <w:link w:val="Char"/>
    <w:uiPriority w:val="99"/>
    <w:unhideWhenUsed/>
    <w:rsid w:val="00BC6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C6301"/>
    <w:rPr>
      <w:sz w:val="18"/>
      <w:szCs w:val="18"/>
    </w:rPr>
  </w:style>
  <w:style w:type="paragraph" w:styleId="a7">
    <w:name w:val="footer"/>
    <w:basedOn w:val="a"/>
    <w:link w:val="Char0"/>
    <w:uiPriority w:val="99"/>
    <w:unhideWhenUsed/>
    <w:rsid w:val="00BC6301"/>
    <w:pPr>
      <w:tabs>
        <w:tab w:val="center" w:pos="4153"/>
        <w:tab w:val="right" w:pos="8306"/>
      </w:tabs>
      <w:snapToGrid w:val="0"/>
      <w:jc w:val="left"/>
    </w:pPr>
    <w:rPr>
      <w:sz w:val="18"/>
      <w:szCs w:val="18"/>
    </w:rPr>
  </w:style>
  <w:style w:type="character" w:customStyle="1" w:styleId="Char0">
    <w:name w:val="页脚 Char"/>
    <w:basedOn w:val="a0"/>
    <w:link w:val="a7"/>
    <w:uiPriority w:val="99"/>
    <w:rsid w:val="00BC6301"/>
    <w:rPr>
      <w:sz w:val="18"/>
      <w:szCs w:val="18"/>
    </w:rPr>
  </w:style>
  <w:style w:type="paragraph" w:styleId="TOC">
    <w:name w:val="TOC Heading"/>
    <w:basedOn w:val="1"/>
    <w:next w:val="a"/>
    <w:uiPriority w:val="39"/>
    <w:unhideWhenUsed/>
    <w:qFormat/>
    <w:rsid w:val="005D7D7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CD38C5"/>
    <w:pPr>
      <w:widowControl/>
      <w:snapToGrid w:val="0"/>
      <w:spacing w:line="520" w:lineRule="exact"/>
      <w:ind w:rightChars="20" w:right="42"/>
      <w:jc w:val="left"/>
    </w:pPr>
    <w:rPr>
      <w:rFonts w:cs="Times New Roman"/>
      <w:kern w:val="0"/>
      <w:sz w:val="22"/>
    </w:rPr>
  </w:style>
  <w:style w:type="paragraph" w:styleId="10">
    <w:name w:val="toc 1"/>
    <w:basedOn w:val="a"/>
    <w:next w:val="a"/>
    <w:autoRedefine/>
    <w:uiPriority w:val="39"/>
    <w:unhideWhenUsed/>
    <w:rsid w:val="005D7D70"/>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D7D70"/>
    <w:pPr>
      <w:widowControl/>
      <w:spacing w:after="100" w:line="259" w:lineRule="auto"/>
      <w:ind w:left="440"/>
      <w:jc w:val="left"/>
    </w:pPr>
    <w:rPr>
      <w:rFonts w:cs="Times New Roman"/>
      <w:kern w:val="0"/>
      <w:sz w:val="22"/>
    </w:rPr>
  </w:style>
  <w:style w:type="character" w:styleId="a8">
    <w:name w:val="Hyperlink"/>
    <w:basedOn w:val="a0"/>
    <w:uiPriority w:val="99"/>
    <w:unhideWhenUsed/>
    <w:rsid w:val="005D7D70"/>
    <w:rPr>
      <w:color w:val="0563C1" w:themeColor="hyperlink"/>
      <w:u w:val="single"/>
    </w:rPr>
  </w:style>
  <w:style w:type="paragraph" w:styleId="a9">
    <w:name w:val="Balloon Text"/>
    <w:basedOn w:val="a"/>
    <w:link w:val="Char1"/>
    <w:uiPriority w:val="99"/>
    <w:semiHidden/>
    <w:unhideWhenUsed/>
    <w:rsid w:val="00B768A5"/>
    <w:rPr>
      <w:sz w:val="18"/>
      <w:szCs w:val="18"/>
    </w:rPr>
  </w:style>
  <w:style w:type="character" w:customStyle="1" w:styleId="Char1">
    <w:name w:val="批注框文本 Char"/>
    <w:basedOn w:val="a0"/>
    <w:link w:val="a9"/>
    <w:uiPriority w:val="99"/>
    <w:semiHidden/>
    <w:rsid w:val="00B76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3026">
      <w:bodyDiv w:val="1"/>
      <w:marLeft w:val="0"/>
      <w:marRight w:val="0"/>
      <w:marTop w:val="0"/>
      <w:marBottom w:val="0"/>
      <w:divBdr>
        <w:top w:val="none" w:sz="0" w:space="0" w:color="auto"/>
        <w:left w:val="none" w:sz="0" w:space="0" w:color="auto"/>
        <w:bottom w:val="none" w:sz="0" w:space="0" w:color="auto"/>
        <w:right w:val="none" w:sz="0" w:space="0" w:color="auto"/>
      </w:divBdr>
    </w:div>
    <w:div w:id="300618985">
      <w:bodyDiv w:val="1"/>
      <w:marLeft w:val="0"/>
      <w:marRight w:val="0"/>
      <w:marTop w:val="0"/>
      <w:marBottom w:val="0"/>
      <w:divBdr>
        <w:top w:val="none" w:sz="0" w:space="0" w:color="auto"/>
        <w:left w:val="none" w:sz="0" w:space="0" w:color="auto"/>
        <w:bottom w:val="none" w:sz="0" w:space="0" w:color="auto"/>
        <w:right w:val="none" w:sz="0" w:space="0" w:color="auto"/>
      </w:divBdr>
    </w:div>
    <w:div w:id="499154057">
      <w:bodyDiv w:val="1"/>
      <w:marLeft w:val="0"/>
      <w:marRight w:val="0"/>
      <w:marTop w:val="0"/>
      <w:marBottom w:val="0"/>
      <w:divBdr>
        <w:top w:val="none" w:sz="0" w:space="0" w:color="auto"/>
        <w:left w:val="none" w:sz="0" w:space="0" w:color="auto"/>
        <w:bottom w:val="none" w:sz="0" w:space="0" w:color="auto"/>
        <w:right w:val="none" w:sz="0" w:space="0" w:color="auto"/>
      </w:divBdr>
    </w:div>
    <w:div w:id="703795897">
      <w:bodyDiv w:val="1"/>
      <w:marLeft w:val="0"/>
      <w:marRight w:val="0"/>
      <w:marTop w:val="0"/>
      <w:marBottom w:val="0"/>
      <w:divBdr>
        <w:top w:val="none" w:sz="0" w:space="0" w:color="auto"/>
        <w:left w:val="none" w:sz="0" w:space="0" w:color="auto"/>
        <w:bottom w:val="none" w:sz="0" w:space="0" w:color="auto"/>
        <w:right w:val="none" w:sz="0" w:space="0" w:color="auto"/>
      </w:divBdr>
    </w:div>
    <w:div w:id="800805710">
      <w:bodyDiv w:val="1"/>
      <w:marLeft w:val="0"/>
      <w:marRight w:val="0"/>
      <w:marTop w:val="0"/>
      <w:marBottom w:val="0"/>
      <w:divBdr>
        <w:top w:val="none" w:sz="0" w:space="0" w:color="auto"/>
        <w:left w:val="none" w:sz="0" w:space="0" w:color="auto"/>
        <w:bottom w:val="none" w:sz="0" w:space="0" w:color="auto"/>
        <w:right w:val="none" w:sz="0" w:space="0" w:color="auto"/>
      </w:divBdr>
    </w:div>
    <w:div w:id="1013383797">
      <w:bodyDiv w:val="1"/>
      <w:marLeft w:val="0"/>
      <w:marRight w:val="0"/>
      <w:marTop w:val="0"/>
      <w:marBottom w:val="0"/>
      <w:divBdr>
        <w:top w:val="none" w:sz="0" w:space="0" w:color="auto"/>
        <w:left w:val="none" w:sz="0" w:space="0" w:color="auto"/>
        <w:bottom w:val="none" w:sz="0" w:space="0" w:color="auto"/>
        <w:right w:val="none" w:sz="0" w:space="0" w:color="auto"/>
      </w:divBdr>
    </w:div>
    <w:div w:id="1256479636">
      <w:bodyDiv w:val="1"/>
      <w:marLeft w:val="0"/>
      <w:marRight w:val="0"/>
      <w:marTop w:val="0"/>
      <w:marBottom w:val="0"/>
      <w:divBdr>
        <w:top w:val="none" w:sz="0" w:space="0" w:color="auto"/>
        <w:left w:val="none" w:sz="0" w:space="0" w:color="auto"/>
        <w:bottom w:val="none" w:sz="0" w:space="0" w:color="auto"/>
        <w:right w:val="none" w:sz="0" w:space="0" w:color="auto"/>
      </w:divBdr>
    </w:div>
    <w:div w:id="1360550448">
      <w:bodyDiv w:val="1"/>
      <w:marLeft w:val="0"/>
      <w:marRight w:val="0"/>
      <w:marTop w:val="0"/>
      <w:marBottom w:val="0"/>
      <w:divBdr>
        <w:top w:val="none" w:sz="0" w:space="0" w:color="auto"/>
        <w:left w:val="none" w:sz="0" w:space="0" w:color="auto"/>
        <w:bottom w:val="none" w:sz="0" w:space="0" w:color="auto"/>
        <w:right w:val="none" w:sz="0" w:space="0" w:color="auto"/>
      </w:divBdr>
    </w:div>
    <w:div w:id="1887521477">
      <w:bodyDiv w:val="1"/>
      <w:marLeft w:val="0"/>
      <w:marRight w:val="0"/>
      <w:marTop w:val="0"/>
      <w:marBottom w:val="0"/>
      <w:divBdr>
        <w:top w:val="none" w:sz="0" w:space="0" w:color="auto"/>
        <w:left w:val="none" w:sz="0" w:space="0" w:color="auto"/>
        <w:bottom w:val="none" w:sz="0" w:space="0" w:color="auto"/>
        <w:right w:val="none" w:sz="0" w:space="0" w:color="auto"/>
      </w:divBdr>
    </w:div>
    <w:div w:id="2094931828">
      <w:bodyDiv w:val="1"/>
      <w:marLeft w:val="0"/>
      <w:marRight w:val="0"/>
      <w:marTop w:val="0"/>
      <w:marBottom w:val="0"/>
      <w:divBdr>
        <w:top w:val="none" w:sz="0" w:space="0" w:color="auto"/>
        <w:left w:val="none" w:sz="0" w:space="0" w:color="auto"/>
        <w:bottom w:val="none" w:sz="0" w:space="0" w:color="auto"/>
        <w:right w:val="none" w:sz="0" w:space="0" w:color="auto"/>
      </w:divBdr>
    </w:div>
    <w:div w:id="21440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7E4D-02AF-4618-B506-3F180AFB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206</Pages>
  <Words>22097</Words>
  <Characters>125953</Characters>
  <Application>Microsoft Office Word</Application>
  <DocSecurity>0</DocSecurity>
  <Lines>1049</Lines>
  <Paragraphs>295</Paragraphs>
  <ScaleCrop>false</ScaleCrop>
  <Company/>
  <LinksUpToDate>false</LinksUpToDate>
  <CharactersWithSpaces>147755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于旭蓉</dc:creator>
  <cp:keywords/>
  <dc:description/>
  <cp:lastModifiedBy>AutoBVT</cp:lastModifiedBy>
  <cp:revision>9</cp:revision>
  <dcterms:created xsi:type="dcterms:W3CDTF">2019-11-12T00:49:00Z</dcterms:created>
  <dcterms:modified xsi:type="dcterms:W3CDTF">2019-11-15T05:19:00Z</dcterms:modified>
</cp:coreProperties>
</file>